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INSTITUTION Name/Logo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IND XX,XXX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ANNUAL REPORT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DRUG TRADE NAME (GENERIC NAME, NAME OF ANTIBODY)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30j0zll" w:id="1"/>
      <w:bookmarkEnd w:id="1"/>
      <w:r w:rsidDel="00000000" w:rsidR="00000000" w:rsidRPr="00000000">
        <w:rPr>
          <w:rFonts w:ascii="Arial" w:cs="Arial" w:eastAsia="Arial" w:hAnsi="Arial"/>
          <w:b w:val="1"/>
          <w:sz w:val="28"/>
          <w:szCs w:val="28"/>
          <w:vertAlign w:val="baseline"/>
          <w:rtl w:val="0"/>
        </w:rPr>
        <w:t xml:space="preserve">Reporting Period Covered in this Report: MM DD, YY to MM DD, YY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1fob9te" w:id="2"/>
      <w:bookmarkEnd w:id="2"/>
      <w:r w:rsidDel="00000000" w:rsidR="00000000" w:rsidRPr="00000000">
        <w:rPr>
          <w:rFonts w:ascii="Arial" w:cs="Arial" w:eastAsia="Arial" w:hAnsi="Arial"/>
          <w:sz w:val="28"/>
          <w:szCs w:val="28"/>
          <w:vertAlign w:val="baseline"/>
          <w:rtl w:val="0"/>
        </w:rPr>
        <w:t xml:space="preserve">Date of Report: MM DD, YY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Sponsor Name</w:t>
      </w:r>
      <w:r w:rsidDel="00000000" w:rsidR="00000000" w:rsidRPr="00000000">
        <w:rPr>
          <w:rtl w:val="0"/>
        </w:rPr>
      </w:r>
    </w:p>
    <w:p w:rsidR="00000000" w:rsidDel="00000000" w:rsidP="00000000" w:rsidRDefault="00000000" w:rsidRPr="00000000">
      <w:pPr>
        <w:tabs>
          <w:tab w:val="left" w:pos="4140"/>
        </w:tabs>
        <w:contextualSpacing w:val="0"/>
        <w:jc w:val="center"/>
      </w:pPr>
      <w:r w:rsidDel="00000000" w:rsidR="00000000" w:rsidRPr="00000000">
        <w:rPr>
          <w:rFonts w:ascii="Arial" w:cs="Arial" w:eastAsia="Arial" w:hAnsi="Arial"/>
          <w:vertAlign w:val="baseline"/>
          <w:rtl w:val="0"/>
        </w:rPr>
        <w:t xml:space="preserve">Institution Name</w:t>
      </w:r>
      <w:r w:rsidDel="00000000" w:rsidR="00000000" w:rsidRPr="00000000">
        <w:rPr>
          <w:rtl w:val="0"/>
        </w:rPr>
      </w:r>
    </w:p>
    <w:p w:rsidR="00000000" w:rsidDel="00000000" w:rsidP="00000000" w:rsidRDefault="00000000" w:rsidRPr="00000000">
      <w:pPr>
        <w:tabs>
          <w:tab w:val="left" w:pos="4140"/>
        </w:tabs>
        <w:contextualSpacing w:val="0"/>
        <w:jc w:val="center"/>
      </w:pPr>
      <w:r w:rsidDel="00000000" w:rsidR="00000000" w:rsidRPr="00000000">
        <w:rPr>
          <w:rFonts w:ascii="Arial" w:cs="Arial" w:eastAsia="Arial" w:hAnsi="Arial"/>
          <w:vertAlign w:val="baseline"/>
          <w:rtl w:val="0"/>
        </w:rPr>
        <w:t xml:space="preserve">Mailing Address</w:t>
      </w:r>
      <w:r w:rsidDel="00000000" w:rsidR="00000000" w:rsidRPr="00000000">
        <w:rPr>
          <w:rtl w:val="0"/>
        </w:rPr>
      </w:r>
    </w:p>
    <w:p w:rsidR="00000000" w:rsidDel="00000000" w:rsidP="00000000" w:rsidRDefault="00000000" w:rsidRPr="00000000">
      <w:pPr>
        <w:tabs>
          <w:tab w:val="left" w:pos="4140"/>
        </w:tabs>
        <w:contextualSpacing w:val="0"/>
        <w:jc w:val="center"/>
      </w:pPr>
      <w:r w:rsidDel="00000000" w:rsidR="00000000" w:rsidRPr="00000000">
        <w:rPr>
          <w:rFonts w:ascii="Arial" w:cs="Arial" w:eastAsia="Arial" w:hAnsi="Arial"/>
          <w:vertAlign w:val="baseline"/>
          <w:rtl w:val="0"/>
        </w:rPr>
        <w:t xml:space="preserve">Mailing Address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Telephone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4140"/>
        </w:tabs>
        <w:contextualSpacing w:val="0"/>
        <w:jc w:val="center"/>
      </w:pPr>
      <w:r w:rsidDel="00000000" w:rsidR="00000000" w:rsidRPr="00000000">
        <w:rPr>
          <w:rFonts w:ascii="Arial" w:cs="Arial" w:eastAsia="Arial" w:hAnsi="Arial"/>
          <w:b w:val="1"/>
          <w:sz w:val="20"/>
          <w:szCs w:val="20"/>
          <w:vertAlign w:val="baseline"/>
          <w:rtl w:val="0"/>
        </w:rPr>
        <w:t xml:space="preserve">CONFIDENTIAL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480" w:before="600" w:lineRule="auto"/>
        <w:contextualSpacing w:val="0"/>
        <w:jc w:val="center"/>
      </w:pPr>
      <w:r w:rsidDel="00000000" w:rsidR="00000000" w:rsidRPr="00000000">
        <w:rPr>
          <w:rFonts w:ascii="Arial" w:cs="Arial" w:eastAsia="Arial" w:hAnsi="Arial"/>
          <w:b w:val="1"/>
          <w:vertAlign w:val="baseline"/>
          <w:rtl w:val="0"/>
        </w:rPr>
        <w:t xml:space="preserve">TABLE OF CONTENTS</w:t>
      </w:r>
      <w:r w:rsidDel="00000000" w:rsidR="00000000" w:rsidRPr="00000000">
        <w:rPr>
          <w:rtl w:val="0"/>
        </w:rPr>
      </w:r>
    </w:p>
    <w:p w:rsidR="00000000" w:rsidDel="00000000" w:rsidP="00000000" w:rsidRDefault="00000000" w:rsidRPr="00000000">
      <w:pPr>
        <w:spacing w:after="60" w:before="120" w:lineRule="auto"/>
        <w:contextualSpacing w:val="0"/>
      </w:pPr>
      <w:r w:rsidDel="00000000" w:rsidR="00000000" w:rsidRPr="00000000">
        <w:rPr>
          <w:color w:val="0000ff"/>
          <w:u w:val="single"/>
          <w:vertAlign w:val="baseline"/>
          <w:rtl w:val="0"/>
        </w:rPr>
        <w:t xml:space="preserve">1.</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Study INFORMATION</w:t>
      </w:r>
      <w:r w:rsidDel="00000000" w:rsidR="00000000" w:rsidRPr="00000000">
        <w:rPr>
          <w:vertAlign w:val="baseline"/>
          <w:rtl w:val="0"/>
        </w:rPr>
        <w:tab/>
        <w:t xml:space="preserve">1</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1.1.</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Study Summary</w:t>
      </w:r>
      <w:r w:rsidDel="00000000" w:rsidR="00000000" w:rsidRPr="00000000">
        <w:rPr>
          <w:vertAlign w:val="baseline"/>
          <w:rtl w:val="0"/>
        </w:rPr>
        <w:tab/>
        <w:t xml:space="preserve">3</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1.2.</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Enrollment Update</w:t>
      </w:r>
      <w:r w:rsidDel="00000000" w:rsidR="00000000" w:rsidRPr="00000000">
        <w:rPr>
          <w:vertAlign w:val="baseline"/>
          <w:rtl w:val="0"/>
        </w:rPr>
        <w:tab/>
        <w:t xml:space="preserve">3</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1.3.</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Brief Description of Study Results</w:t>
      </w:r>
      <w:r w:rsidDel="00000000" w:rsidR="00000000" w:rsidRPr="00000000">
        <w:rPr>
          <w:vertAlign w:val="baseline"/>
          <w:rtl w:val="0"/>
        </w:rPr>
        <w:tab/>
        <w:t xml:space="preserve">3</w:t>
      </w:r>
      <w:r w:rsidDel="00000000" w:rsidR="00000000" w:rsidRPr="00000000">
        <w:rPr>
          <w:rtl w:val="0"/>
        </w:rPr>
      </w:r>
    </w:p>
    <w:p w:rsidR="00000000" w:rsidDel="00000000" w:rsidP="00000000" w:rsidRDefault="00000000" w:rsidRPr="00000000">
      <w:pPr>
        <w:spacing w:after="60" w:before="120" w:lineRule="auto"/>
        <w:contextualSpacing w:val="0"/>
      </w:pPr>
      <w:r w:rsidDel="00000000" w:rsidR="00000000" w:rsidRPr="00000000">
        <w:rPr>
          <w:color w:val="0000ff"/>
          <w:u w:val="single"/>
          <w:vertAlign w:val="baseline"/>
          <w:rtl w:val="0"/>
        </w:rPr>
        <w:t xml:space="preserve">2.</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summary INFORMATION</w:t>
      </w:r>
      <w:r w:rsidDel="00000000" w:rsidR="00000000" w:rsidRPr="00000000">
        <w:rPr>
          <w:vertAlign w:val="baseline"/>
          <w:rtl w:val="0"/>
        </w:rPr>
        <w:tab/>
        <w:t xml:space="preserve">4</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2.1.</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Adverse Events: Frequent and Serious</w:t>
      </w:r>
      <w:r w:rsidDel="00000000" w:rsidR="00000000" w:rsidRPr="00000000">
        <w:rPr>
          <w:vertAlign w:val="baseline"/>
          <w:rtl w:val="0"/>
        </w:rPr>
        <w:tab/>
        <w:t xml:space="preserve">4</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2.2.</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Summary of IND Safety Reports</w:t>
      </w:r>
      <w:r w:rsidDel="00000000" w:rsidR="00000000" w:rsidRPr="00000000">
        <w:rPr>
          <w:vertAlign w:val="baseline"/>
          <w:rtl w:val="0"/>
        </w:rPr>
        <w:tab/>
        <w:t xml:space="preserve">4</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2.3.</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Study Subject Deaths</w:t>
      </w:r>
      <w:r w:rsidDel="00000000" w:rsidR="00000000" w:rsidRPr="00000000">
        <w:rPr>
          <w:vertAlign w:val="baseline"/>
          <w:rtl w:val="0"/>
        </w:rPr>
        <w:tab/>
        <w:t xml:space="preserve">4</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2.4.</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Study Subject Dropouts Due to an Adverse Drug Experience</w:t>
      </w:r>
      <w:r w:rsidDel="00000000" w:rsidR="00000000" w:rsidRPr="00000000">
        <w:rPr>
          <w:vertAlign w:val="baseline"/>
          <w:rtl w:val="0"/>
        </w:rPr>
        <w:tab/>
        <w:t xml:space="preserve">5</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2.5.</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Understanding of the Drug’s Action</w:t>
      </w:r>
      <w:r w:rsidDel="00000000" w:rsidR="00000000" w:rsidRPr="00000000">
        <w:rPr>
          <w:vertAlign w:val="baseline"/>
          <w:rtl w:val="0"/>
        </w:rPr>
        <w:tab/>
        <w:t xml:space="preserve">5</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2.6.</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List of Preclinical Studies</w:t>
      </w:r>
      <w:r w:rsidDel="00000000" w:rsidR="00000000" w:rsidRPr="00000000">
        <w:rPr>
          <w:vertAlign w:val="baseline"/>
          <w:rtl w:val="0"/>
        </w:rPr>
        <w:tab/>
        <w:t xml:space="preserve">5</w:t>
      </w:r>
      <w:r w:rsidDel="00000000" w:rsidR="00000000" w:rsidRPr="00000000">
        <w:rPr>
          <w:rtl w:val="0"/>
        </w:rPr>
      </w:r>
    </w:p>
    <w:p w:rsidR="00000000" w:rsidDel="00000000" w:rsidP="00000000" w:rsidRDefault="00000000" w:rsidRPr="00000000">
      <w:pPr>
        <w:tabs>
          <w:tab w:val="left" w:pos="1152"/>
        </w:tabs>
        <w:ind w:left="1094" w:hanging="547"/>
        <w:contextualSpacing w:val="0"/>
      </w:pPr>
      <w:r w:rsidDel="00000000" w:rsidR="00000000" w:rsidRPr="00000000">
        <w:rPr>
          <w:color w:val="0000ff"/>
          <w:u w:val="single"/>
          <w:vertAlign w:val="baseline"/>
          <w:rtl w:val="0"/>
        </w:rPr>
        <w:t xml:space="preserve">2.7.</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Summary of Manufacturing or Microbiological Changes</w:t>
      </w:r>
      <w:r w:rsidDel="00000000" w:rsidR="00000000" w:rsidRPr="00000000">
        <w:rPr>
          <w:vertAlign w:val="baseline"/>
          <w:rtl w:val="0"/>
        </w:rPr>
        <w:tab/>
        <w:t xml:space="preserve">6</w:t>
      </w:r>
      <w:r w:rsidDel="00000000" w:rsidR="00000000" w:rsidRPr="00000000">
        <w:rPr>
          <w:rtl w:val="0"/>
        </w:rPr>
      </w:r>
    </w:p>
    <w:p w:rsidR="00000000" w:rsidDel="00000000" w:rsidP="00000000" w:rsidRDefault="00000000" w:rsidRPr="00000000">
      <w:pPr>
        <w:spacing w:after="60" w:before="120" w:lineRule="auto"/>
        <w:contextualSpacing w:val="0"/>
      </w:pPr>
      <w:r w:rsidDel="00000000" w:rsidR="00000000" w:rsidRPr="00000000">
        <w:rPr>
          <w:color w:val="0000ff"/>
          <w:u w:val="single"/>
          <w:vertAlign w:val="baseline"/>
          <w:rtl w:val="0"/>
        </w:rPr>
        <w:t xml:space="preserve">3.</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general investigational plan</w:t>
      </w:r>
      <w:r w:rsidDel="00000000" w:rsidR="00000000" w:rsidRPr="00000000">
        <w:rPr>
          <w:vertAlign w:val="baseline"/>
          <w:rtl w:val="0"/>
        </w:rPr>
        <w:tab/>
        <w:t xml:space="preserve">6</w:t>
      </w:r>
      <w:r w:rsidDel="00000000" w:rsidR="00000000" w:rsidRPr="00000000">
        <w:rPr>
          <w:rtl w:val="0"/>
        </w:rPr>
      </w:r>
    </w:p>
    <w:p w:rsidR="00000000" w:rsidDel="00000000" w:rsidP="00000000" w:rsidRDefault="00000000" w:rsidRPr="00000000">
      <w:pPr>
        <w:spacing w:after="60" w:before="120" w:lineRule="auto"/>
        <w:contextualSpacing w:val="0"/>
      </w:pPr>
      <w:r w:rsidDel="00000000" w:rsidR="00000000" w:rsidRPr="00000000">
        <w:rPr>
          <w:color w:val="0000ff"/>
          <w:u w:val="single"/>
          <w:vertAlign w:val="baseline"/>
          <w:rtl w:val="0"/>
        </w:rPr>
        <w:t xml:space="preserve">4.</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investigator brochure</w:t>
      </w:r>
      <w:r w:rsidDel="00000000" w:rsidR="00000000" w:rsidRPr="00000000">
        <w:rPr>
          <w:vertAlign w:val="baseline"/>
          <w:rtl w:val="0"/>
        </w:rPr>
        <w:tab/>
        <w:t xml:space="preserve">6</w:t>
      </w:r>
      <w:r w:rsidDel="00000000" w:rsidR="00000000" w:rsidRPr="00000000">
        <w:rPr>
          <w:rtl w:val="0"/>
        </w:rPr>
      </w:r>
    </w:p>
    <w:p w:rsidR="00000000" w:rsidDel="00000000" w:rsidP="00000000" w:rsidRDefault="00000000" w:rsidRPr="00000000">
      <w:pPr>
        <w:spacing w:after="60" w:before="120" w:lineRule="auto"/>
        <w:contextualSpacing w:val="0"/>
      </w:pPr>
      <w:r w:rsidDel="00000000" w:rsidR="00000000" w:rsidRPr="00000000">
        <w:rPr>
          <w:color w:val="0000ff"/>
          <w:u w:val="single"/>
          <w:vertAlign w:val="baseline"/>
          <w:rtl w:val="0"/>
        </w:rPr>
        <w:t xml:space="preserve">5.</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PHASE 1 Protocol Modifications</w:t>
      </w:r>
      <w:r w:rsidDel="00000000" w:rsidR="00000000" w:rsidRPr="00000000">
        <w:rPr>
          <w:vertAlign w:val="baseline"/>
          <w:rtl w:val="0"/>
        </w:rPr>
        <w:tab/>
        <w:t xml:space="preserve">6</w:t>
      </w:r>
      <w:r w:rsidDel="00000000" w:rsidR="00000000" w:rsidRPr="00000000">
        <w:rPr>
          <w:rtl w:val="0"/>
        </w:rPr>
      </w:r>
    </w:p>
    <w:p w:rsidR="00000000" w:rsidDel="00000000" w:rsidP="00000000" w:rsidRDefault="00000000" w:rsidRPr="00000000">
      <w:pPr>
        <w:spacing w:after="60" w:before="120" w:lineRule="auto"/>
        <w:contextualSpacing w:val="0"/>
      </w:pPr>
      <w:r w:rsidDel="00000000" w:rsidR="00000000" w:rsidRPr="00000000">
        <w:rPr>
          <w:color w:val="0000ff"/>
          <w:u w:val="single"/>
          <w:vertAlign w:val="baseline"/>
          <w:rtl w:val="0"/>
        </w:rPr>
        <w:t xml:space="preserve">6.</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foreign marketing developments</w:t>
      </w:r>
      <w:r w:rsidDel="00000000" w:rsidR="00000000" w:rsidRPr="00000000">
        <w:rPr>
          <w:vertAlign w:val="baseline"/>
          <w:rtl w:val="0"/>
        </w:rPr>
        <w:tab/>
        <w:t xml:space="preserve">6</w:t>
      </w:r>
      <w:r w:rsidDel="00000000" w:rsidR="00000000" w:rsidRPr="00000000">
        <w:rPr>
          <w:rtl w:val="0"/>
        </w:rPr>
      </w:r>
    </w:p>
    <w:p w:rsidR="00000000" w:rsidDel="00000000" w:rsidP="00000000" w:rsidRDefault="00000000" w:rsidRPr="00000000">
      <w:pPr>
        <w:spacing w:after="60" w:before="120" w:lineRule="auto"/>
        <w:contextualSpacing w:val="0"/>
      </w:pPr>
      <w:r w:rsidDel="00000000" w:rsidR="00000000" w:rsidRPr="00000000">
        <w:rPr>
          <w:color w:val="0000ff"/>
          <w:u w:val="single"/>
          <w:vertAlign w:val="baseline"/>
          <w:rtl w:val="0"/>
        </w:rPr>
        <w:t xml:space="preserve">7.</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OUTSTANDING BUSINESS WITH RESPECT TO the IND</w:t>
      </w:r>
      <w:r w:rsidDel="00000000" w:rsidR="00000000" w:rsidRPr="00000000">
        <w:rPr>
          <w:vertAlign w:val="baseline"/>
          <w:rtl w:val="0"/>
        </w:rPr>
        <w:tab/>
        <w:t xml:space="preserve">6</w:t>
      </w:r>
      <w:r w:rsidDel="00000000" w:rsidR="00000000" w:rsidRPr="00000000">
        <w:rPr>
          <w:rtl w:val="0"/>
        </w:rPr>
      </w:r>
    </w:p>
    <w:p w:rsidR="00000000" w:rsidDel="00000000" w:rsidP="00000000" w:rsidRDefault="00000000" w:rsidRPr="00000000">
      <w:pPr>
        <w:spacing w:after="60" w:before="120" w:lineRule="auto"/>
        <w:contextualSpacing w:val="0"/>
      </w:pPr>
      <w:r w:rsidDel="00000000" w:rsidR="00000000" w:rsidRPr="00000000">
        <w:rPr>
          <w:color w:val="0000ff"/>
          <w:u w:val="single"/>
          <w:vertAlign w:val="baseline"/>
          <w:rtl w:val="0"/>
        </w:rPr>
        <w:t xml:space="preserve">8.</w:t>
      </w:r>
      <w:r w:rsidDel="00000000" w:rsidR="00000000" w:rsidRPr="00000000">
        <w:rPr>
          <w:sz w:val="22"/>
          <w:szCs w:val="22"/>
          <w:vertAlign w:val="baseline"/>
          <w:rtl w:val="0"/>
        </w:rPr>
        <w:tab/>
      </w:r>
      <w:r w:rsidDel="00000000" w:rsidR="00000000" w:rsidRPr="00000000">
        <w:rPr>
          <w:color w:val="0000ff"/>
          <w:u w:val="single"/>
          <w:vertAlign w:val="baseline"/>
          <w:rtl w:val="0"/>
        </w:rPr>
        <w:t xml:space="preserve">Appendices</w:t>
      </w:r>
      <w:r w:rsidDel="00000000" w:rsidR="00000000" w:rsidRPr="00000000">
        <w:rPr>
          <w:vertAlign w:val="baseline"/>
          <w:rtl w:val="0"/>
        </w:rPr>
        <w:tab/>
        <w:t xml:space="preserve">7</w:t>
      </w:r>
      <w:r w:rsidDel="00000000" w:rsidR="00000000" w:rsidRPr="00000000">
        <w:rPr>
          <w:rtl w:val="0"/>
        </w:rPr>
      </w:r>
    </w:p>
    <w:p w:rsidR="00000000" w:rsidDel="00000000" w:rsidP="00000000" w:rsidRDefault="00000000" w:rsidRPr="00000000">
      <w:pPr>
        <w:ind w:left="1094" w:hanging="547"/>
        <w:contextualSpacing w:val="0"/>
      </w:pPr>
      <w:r w:rsidDel="00000000" w:rsidR="00000000" w:rsidRPr="00000000">
        <w:rPr>
          <w:vertAlign w:val="baseline"/>
          <w:rtl w:val="0"/>
        </w:rPr>
        <w:t xml:space="preserve">Appendix A. Adverse Events Listings for the (Study name) study</w:t>
        <w:tab/>
        <w:t xml:space="preserve">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znysh7"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0" w:before="0" w:lineRule="auto"/>
        <w:ind w:left="0"/>
        <w:contextualSpacing w:val="0"/>
      </w:pPr>
      <w:r w:rsidDel="00000000" w:rsidR="00000000" w:rsidRPr="00000000">
        <w:rPr>
          <w:b w:val="1"/>
          <w:vertAlign w:val="baseline"/>
          <w:rtl w:val="0"/>
        </w:rPr>
        <w:t xml:space="preserve">Study INFORMATION</w:t>
      </w:r>
      <w:r w:rsidDel="00000000" w:rsidR="00000000" w:rsidRPr="00000000">
        <w:rPr>
          <w:rtl w:val="0"/>
        </w:rPr>
      </w:r>
    </w:p>
    <w:p w:rsidR="00000000" w:rsidDel="00000000" w:rsidP="00000000" w:rsidRDefault="00000000" w:rsidRPr="00000000">
      <w:pPr>
        <w:spacing w:before="240" w:lineRule="auto"/>
        <w:ind w:left="540" w:firstLine="0"/>
        <w:contextualSpacing w:val="0"/>
      </w:pPr>
      <w:r w:rsidDel="00000000" w:rsidR="00000000" w:rsidRPr="00000000">
        <w:rPr>
          <w:vertAlign w:val="baseline"/>
          <w:rtl w:val="0"/>
        </w:rPr>
        <w:t xml:space="preserve">The original IND </w:t>
      </w:r>
      <w:r w:rsidDel="00000000" w:rsidR="00000000" w:rsidRPr="00000000">
        <w:rPr>
          <w:color w:val="000000"/>
          <w:highlight w:val="lightGray"/>
          <w:vertAlign w:val="baseline"/>
          <w:rtl w:val="0"/>
        </w:rPr>
        <w:t xml:space="preserve">XX,XXX</w:t>
      </w:r>
      <w:r w:rsidDel="00000000" w:rsidR="00000000" w:rsidRPr="00000000">
        <w:rPr>
          <w:vertAlign w:val="baseline"/>
          <w:rtl w:val="0"/>
        </w:rPr>
        <w:t xml:space="preserve"> was submitted to the FDA on </w:t>
      </w:r>
      <w:r w:rsidDel="00000000" w:rsidR="00000000" w:rsidRPr="00000000">
        <w:rPr>
          <w:color w:val="000000"/>
          <w:highlight w:val="lightGray"/>
          <w:vertAlign w:val="baseline"/>
          <w:rtl w:val="0"/>
        </w:rPr>
        <w:t xml:space="preserve">Date</w:t>
      </w:r>
      <w:r w:rsidDel="00000000" w:rsidR="00000000" w:rsidRPr="00000000">
        <w:rPr>
          <w:vertAlign w:val="baseline"/>
          <w:rtl w:val="0"/>
        </w:rPr>
        <w:t xml:space="preserve">.  This annual report summarizes data for all studies conducted under the IND from </w:t>
      </w:r>
      <w:r w:rsidDel="00000000" w:rsidR="00000000" w:rsidRPr="00000000">
        <w:rPr>
          <w:color w:val="000000"/>
          <w:highlight w:val="lightGray"/>
          <w:vertAlign w:val="baseline"/>
          <w:rtl w:val="0"/>
        </w:rPr>
        <w:t xml:space="preserve">Date</w:t>
      </w:r>
      <w:r w:rsidDel="00000000" w:rsidR="00000000" w:rsidRPr="00000000">
        <w:rPr>
          <w:vertAlign w:val="baseline"/>
          <w:rtl w:val="0"/>
        </w:rPr>
        <w:t xml:space="preserve"> to </w:t>
      </w:r>
      <w:r w:rsidDel="00000000" w:rsidR="00000000" w:rsidRPr="00000000">
        <w:rPr>
          <w:color w:val="000000"/>
          <w:highlight w:val="lightGray"/>
          <w:vertAlign w:val="baseline"/>
          <w:rtl w:val="0"/>
        </w:rPr>
        <w:t xml:space="preserve">Date</w:t>
      </w:r>
      <w:r w:rsidDel="00000000" w:rsidR="00000000" w:rsidRPr="00000000">
        <w:rPr>
          <w:vertAlign w:val="baseline"/>
          <w:rtl w:val="0"/>
        </w:rPr>
        <w:t xml:space="preserve">.  Table 1 presents an overview of all studies, completed and ongoing.</w:t>
      </w:r>
      <w:r w:rsidDel="00000000" w:rsidR="00000000" w:rsidRPr="00000000">
        <w:rPr>
          <w:rtl w:val="0"/>
        </w:rPr>
      </w:r>
    </w:p>
    <w:p w:rsidR="00000000" w:rsidDel="00000000" w:rsidP="00000000" w:rsidRDefault="00000000" w:rsidRPr="00000000">
      <w:pPr>
        <w:spacing w:before="240" w:lineRule="auto"/>
        <w:ind w:left="540" w:firstLine="0"/>
        <w:contextualSpacing w:val="0"/>
      </w:pPr>
      <w:r w:rsidDel="00000000" w:rsidR="00000000" w:rsidRPr="00000000">
        <w:rPr>
          <w:color w:val="000000"/>
          <w:highlight w:val="lightGray"/>
          <w:vertAlign w:val="baseline"/>
          <w:rtl w:val="0"/>
        </w:rPr>
        <w:t xml:space="preserve">DRUG generic name (Trade Name</w:t>
      </w:r>
      <w:r w:rsidDel="00000000" w:rsidR="00000000" w:rsidRPr="00000000">
        <w:rPr>
          <w:color w:val="000000"/>
          <w:highlight w:val="lightGray"/>
          <w:vertAlign w:val="superscript"/>
          <w:rtl w:val="0"/>
        </w:rPr>
        <w:t xml:space="preserve">®</w:t>
      </w:r>
      <w:r w:rsidDel="00000000" w:rsidR="00000000" w:rsidRPr="00000000">
        <w:rPr>
          <w:color w:val="000000"/>
          <w:highlight w:val="lightGray"/>
          <w:vertAlign w:val="baseline"/>
          <w:rtl w:val="0"/>
        </w:rPr>
        <w:t xml:space="preserve">)</w:t>
      </w:r>
      <w:r w:rsidDel="00000000" w:rsidR="00000000" w:rsidRPr="00000000">
        <w:rPr>
          <w:vertAlign w:val="baseline"/>
          <w:rtl w:val="0"/>
        </w:rPr>
        <w:t xml:space="preserve"> is being evaluated under this IND for efficacy, safety, and tolerability in the treatment of </w:t>
      </w:r>
      <w:r w:rsidDel="00000000" w:rsidR="00000000" w:rsidRPr="00000000">
        <w:rPr>
          <w:color w:val="000000"/>
          <w:highlight w:val="lightGray"/>
          <w:vertAlign w:val="baseline"/>
          <w:rtl w:val="0"/>
        </w:rPr>
        <w:t xml:space="preserve">disease or condition</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after="120" w:lineRule="auto"/>
        <w:ind w:left="547" w:firstLine="0"/>
        <w:contextualSpacing w:val="0"/>
      </w:pPr>
      <w:r w:rsidDel="00000000" w:rsidR="00000000" w:rsidRPr="00000000">
        <w:rPr>
          <w:rtl w:val="0"/>
        </w:rPr>
      </w:r>
    </w:p>
    <w:p w:rsidR="00000000" w:rsidDel="00000000" w:rsidP="00000000" w:rsidRDefault="00000000" w:rsidRPr="00000000">
      <w:pPr>
        <w:spacing w:after="120" w:lineRule="auto"/>
        <w:ind w:left="547" w:firstLine="0"/>
        <w:contextualSpacing w:val="0"/>
      </w:pPr>
      <w:bookmarkStart w:colFirst="0" w:colLast="0" w:name="h.tyjcwt" w:id="4"/>
      <w:bookmarkEnd w:id="4"/>
      <w:r w:rsidDel="00000000" w:rsidR="00000000" w:rsidRPr="00000000">
        <w:rPr>
          <w:i w:val="1"/>
          <w:color w:val="000000"/>
          <w:highlight w:val="yellow"/>
          <w:vertAlign w:val="baseline"/>
          <w:rtl w:val="0"/>
        </w:rPr>
        <w:t xml:space="preserve">Note-use table below for multiple studies under one IND. If only one study under IND, then list that and no table is needed.</w:t>
      </w:r>
      <w:r w:rsidDel="00000000" w:rsidR="00000000" w:rsidRPr="00000000">
        <w:rPr>
          <w:rtl w:val="0"/>
        </w:rPr>
      </w:r>
    </w:p>
    <w:tbl>
      <w:tblPr>
        <w:tblStyle w:val="Table1"/>
        <w:bidi w:val="0"/>
        <w:tblW w:w="9143.0" w:type="dxa"/>
        <w:jc w:val="left"/>
        <w:tblInd w:w="20.0" w:type="dxa"/>
        <w:tblLayout w:type="fixed"/>
        <w:tblLook w:val="0000"/>
      </w:tblPr>
      <w:tblGrid>
        <w:gridCol w:w="1205"/>
        <w:gridCol w:w="5466"/>
        <w:gridCol w:w="1101"/>
        <w:gridCol w:w="1371"/>
        <w:tblGridChange w:id="0">
          <w:tblGrid>
            <w:gridCol w:w="1205"/>
            <w:gridCol w:w="5466"/>
            <w:gridCol w:w="1101"/>
            <w:gridCol w:w="1371"/>
          </w:tblGrid>
        </w:tblGridChange>
      </w:tblGrid>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240" w:before="240" w:lineRule="auto"/>
              <w:contextualSpacing w:val="0"/>
              <w:jc w:val="center"/>
            </w:pPr>
            <w:r w:rsidDel="00000000" w:rsidR="00000000" w:rsidRPr="00000000">
              <w:rPr>
                <w:vertAlign w:val="baseline"/>
                <w:rtl w:val="0"/>
              </w:rPr>
              <w:t xml:space="preserve">Table 1:  Clinical Studies Conducted with </w:t>
            </w:r>
            <w:r w:rsidDel="00000000" w:rsidR="00000000" w:rsidRPr="00000000">
              <w:rPr>
                <w:color w:val="000000"/>
                <w:highlight w:val="lightGray"/>
                <w:vertAlign w:val="baseline"/>
                <w:rtl w:val="0"/>
              </w:rPr>
              <w:t xml:space="preserve">DRUG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vertAlign w:val="baseline"/>
                <w:rtl w:val="0"/>
              </w:rPr>
              <w:t xml:space="preserve">Protocol 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b w:val="1"/>
                <w:sz w:val="20"/>
                <w:szCs w:val="20"/>
                <w:vertAlign w:val="baseline"/>
                <w:rtl w:val="0"/>
              </w:rPr>
              <w:t xml:space="preserve">Objective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vertAlign w:val="baseline"/>
                <w:rtl w:val="0"/>
              </w:rPr>
              <w:t xml:space="preserve">Study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vertAlign w:val="baseline"/>
                <w:rtl w:val="0"/>
              </w:rPr>
              <w:t xml:space="preserve">Final Report Location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color w:val="000000"/>
                <w:sz w:val="20"/>
                <w:szCs w:val="20"/>
                <w:highlight w:val="lightGray"/>
                <w:vertAlign w:val="baseline"/>
                <w:rtl w:val="0"/>
              </w:rPr>
              <w:t xml:space="preserve">AB0001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pPr>
            <w:r w:rsidDel="00000000" w:rsidR="00000000" w:rsidRPr="00000000">
              <w:rPr>
                <w:sz w:val="20"/>
                <w:szCs w:val="20"/>
                <w:vertAlign w:val="baseline"/>
                <w:rtl w:val="0"/>
              </w:rPr>
              <w:t xml:space="preserve">To test the safety and efficacy of oral </w:t>
            </w:r>
            <w:r w:rsidDel="00000000" w:rsidR="00000000" w:rsidRPr="00000000">
              <w:rPr>
                <w:color w:val="000000"/>
                <w:sz w:val="20"/>
                <w:szCs w:val="20"/>
                <w:highlight w:val="lightGray"/>
                <w:vertAlign w:val="baseline"/>
                <w:rtl w:val="0"/>
              </w:rPr>
              <w:t xml:space="preserve">DRUG</w:t>
            </w:r>
            <w:r w:rsidDel="00000000" w:rsidR="00000000" w:rsidRPr="00000000">
              <w:rPr>
                <w:sz w:val="20"/>
                <w:szCs w:val="20"/>
                <w:vertAlign w:val="baseline"/>
                <w:rtl w:val="0"/>
              </w:rPr>
              <w:t xml:space="preserve"> in children and adults with </w:t>
            </w:r>
            <w:r w:rsidDel="00000000" w:rsidR="00000000" w:rsidRPr="00000000">
              <w:rPr>
                <w:color w:val="000000"/>
                <w:sz w:val="20"/>
                <w:szCs w:val="20"/>
                <w:highlight w:val="lightGray"/>
                <w:vertAlign w:val="baseline"/>
                <w:rtl w:val="0"/>
              </w:rPr>
              <w:t xml:space="preserve">disease</w:t>
            </w:r>
            <w:r w:rsidDel="00000000" w:rsidR="00000000" w:rsidRPr="00000000">
              <w:rPr>
                <w:sz w:val="20"/>
                <w:szCs w:val="20"/>
                <w:vertAlign w:val="baseline"/>
                <w:rtl w:val="0"/>
              </w:rPr>
              <w:t xml:space="preserve"> who have </w:t>
            </w:r>
            <w:r w:rsidDel="00000000" w:rsidR="00000000" w:rsidRPr="00000000">
              <w:rPr>
                <w:color w:val="000000"/>
                <w:sz w:val="20"/>
                <w:szCs w:val="20"/>
                <w:highlight w:val="lightGray"/>
                <w:vertAlign w:val="baseline"/>
                <w:rtl w:val="0"/>
              </w:rPr>
              <w:t xml:space="preserve">condition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sz w:val="20"/>
                <w:szCs w:val="20"/>
                <w:vertAlign w:val="baseline"/>
                <w:rtl w:val="0"/>
              </w:rPr>
              <w:t xml:space="preserve">Complete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sz w:val="20"/>
                <w:szCs w:val="20"/>
                <w:vertAlign w:val="baseline"/>
                <w:rtl w:val="0"/>
              </w:rPr>
              <w:t xml:space="preserve">Serial No. </w:t>
            </w:r>
            <w:r w:rsidDel="00000000" w:rsidR="00000000" w:rsidRPr="00000000">
              <w:rPr>
                <w:color w:val="000000"/>
                <w:sz w:val="20"/>
                <w:szCs w:val="20"/>
                <w:highlight w:val="lightGray"/>
                <w:vertAlign w:val="baseline"/>
                <w:rtl w:val="0"/>
              </w:rPr>
              <w:t xml:space="preserve">009</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before="360" w:lineRule="auto"/>
              <w:contextualSpacing w:val="0"/>
              <w:jc w:val="center"/>
            </w:pPr>
            <w:r w:rsidDel="00000000" w:rsidR="00000000" w:rsidRPr="00000000">
              <w:rPr>
                <w:color w:val="000000"/>
                <w:sz w:val="20"/>
                <w:szCs w:val="20"/>
                <w:highlight w:val="lightGray"/>
                <w:vertAlign w:val="baseline"/>
                <w:rtl w:val="0"/>
              </w:rPr>
              <w:t xml:space="preserve">AB0002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pPr>
            <w:r w:rsidDel="00000000" w:rsidR="00000000" w:rsidRPr="00000000">
              <w:rPr>
                <w:sz w:val="20"/>
                <w:szCs w:val="20"/>
                <w:vertAlign w:val="baseline"/>
                <w:rtl w:val="0"/>
              </w:rPr>
              <w:t xml:space="preserve">To characterize the long-term use, safety, and efficacy of </w:t>
            </w:r>
            <w:r w:rsidDel="00000000" w:rsidR="00000000" w:rsidRPr="00000000">
              <w:rPr>
                <w:color w:val="000000"/>
                <w:sz w:val="20"/>
                <w:szCs w:val="20"/>
                <w:highlight w:val="lightGray"/>
                <w:vertAlign w:val="baseline"/>
                <w:rtl w:val="0"/>
              </w:rPr>
              <w:t xml:space="preserve">DRUG</w:t>
            </w:r>
            <w:r w:rsidDel="00000000" w:rsidR="00000000" w:rsidRPr="00000000">
              <w:rPr>
                <w:sz w:val="20"/>
                <w:szCs w:val="20"/>
                <w:vertAlign w:val="baseline"/>
                <w:rtl w:val="0"/>
              </w:rPr>
              <w:t xml:space="preserve"> in children and adults with </w:t>
            </w:r>
            <w:r w:rsidDel="00000000" w:rsidR="00000000" w:rsidRPr="00000000">
              <w:rPr>
                <w:color w:val="000000"/>
                <w:sz w:val="20"/>
                <w:szCs w:val="20"/>
                <w:highlight w:val="lightGray"/>
                <w:vertAlign w:val="baseline"/>
                <w:rtl w:val="0"/>
              </w:rPr>
              <w:t xml:space="preserve">disease or condition</w:t>
            </w:r>
            <w:r w:rsidDel="00000000" w:rsidR="00000000" w:rsidRPr="00000000">
              <w:rPr>
                <w:sz w:val="20"/>
                <w:szCs w:val="20"/>
                <w:vertAlign w:val="baseline"/>
                <w:rtl w:val="0"/>
              </w:rPr>
              <w:t xml:space="preserve"> in an observational study of </w:t>
            </w:r>
            <w:r w:rsidDel="00000000" w:rsidR="00000000" w:rsidRPr="00000000">
              <w:rPr>
                <w:color w:val="000000"/>
                <w:sz w:val="20"/>
                <w:szCs w:val="20"/>
                <w:highlight w:val="lightGray"/>
                <w:vertAlign w:val="baseline"/>
                <w:rtl w:val="0"/>
              </w:rPr>
              <w:t xml:space="preserve">AB0001</w:t>
            </w:r>
            <w:r w:rsidDel="00000000" w:rsidR="00000000" w:rsidRPr="00000000">
              <w:rPr>
                <w:sz w:val="20"/>
                <w:szCs w:val="20"/>
                <w:vertAlign w:val="baseline"/>
                <w:rtl w:val="0"/>
              </w:rPr>
              <w:t xml:space="preserve"> participants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before="360" w:lineRule="auto"/>
              <w:contextualSpacing w:val="0"/>
              <w:jc w:val="center"/>
            </w:pPr>
            <w:r w:rsidDel="00000000" w:rsidR="00000000" w:rsidRPr="00000000">
              <w:rPr>
                <w:sz w:val="20"/>
                <w:szCs w:val="20"/>
                <w:vertAlign w:val="baseline"/>
                <w:rtl w:val="0"/>
              </w:rPr>
              <w:t xml:space="preserve">Complete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before="240" w:lineRule="auto"/>
              <w:contextualSpacing w:val="0"/>
              <w:jc w:val="center"/>
            </w:pPr>
            <w:r w:rsidDel="00000000" w:rsidR="00000000" w:rsidRPr="00000000">
              <w:rPr>
                <w:sz w:val="20"/>
                <w:szCs w:val="20"/>
                <w:vertAlign w:val="baseline"/>
                <w:rtl w:val="0"/>
              </w:rPr>
              <w:t xml:space="preserve">Serial No. </w:t>
            </w:r>
            <w:r w:rsidDel="00000000" w:rsidR="00000000" w:rsidRPr="00000000">
              <w:rPr>
                <w:color w:val="000000"/>
                <w:sz w:val="20"/>
                <w:szCs w:val="20"/>
                <w:highlight w:val="lightGray"/>
                <w:vertAlign w:val="baseline"/>
                <w:rtl w:val="0"/>
              </w:rPr>
              <w:t xml:space="preserve">0018</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color w:val="000000"/>
                <w:sz w:val="20"/>
                <w:szCs w:val="20"/>
                <w:highlight w:val="lightGray"/>
                <w:vertAlign w:val="baseline"/>
                <w:rtl w:val="0"/>
              </w:rPr>
              <w:t xml:space="preserve">AB0003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pPr>
            <w:r w:rsidDel="00000000" w:rsidR="00000000" w:rsidRPr="00000000">
              <w:rPr>
                <w:sz w:val="20"/>
                <w:szCs w:val="20"/>
                <w:vertAlign w:val="baseline"/>
                <w:rtl w:val="0"/>
              </w:rPr>
              <w:t xml:space="preserve">To investigate the safety and efficacy of oral </w:t>
            </w:r>
            <w:r w:rsidDel="00000000" w:rsidR="00000000" w:rsidRPr="00000000">
              <w:rPr>
                <w:color w:val="000000"/>
                <w:sz w:val="20"/>
                <w:szCs w:val="20"/>
                <w:highlight w:val="lightGray"/>
                <w:vertAlign w:val="baseline"/>
                <w:rtl w:val="0"/>
              </w:rPr>
              <w:t xml:space="preserve">DRUG</w:t>
            </w:r>
            <w:r w:rsidDel="00000000" w:rsidR="00000000" w:rsidRPr="00000000">
              <w:rPr>
                <w:sz w:val="20"/>
                <w:szCs w:val="20"/>
                <w:vertAlign w:val="baseline"/>
                <w:rtl w:val="0"/>
              </w:rPr>
              <w:t xml:space="preserve"> in children and adolescents with </w:t>
            </w:r>
            <w:r w:rsidDel="00000000" w:rsidR="00000000" w:rsidRPr="00000000">
              <w:rPr>
                <w:color w:val="000000"/>
                <w:sz w:val="20"/>
                <w:szCs w:val="20"/>
                <w:highlight w:val="lightGray"/>
                <w:vertAlign w:val="baseline"/>
                <w:rtl w:val="0"/>
              </w:rPr>
              <w:t xml:space="preserve">disease or condition</w:t>
            </w:r>
            <w:r w:rsidDel="00000000" w:rsidR="00000000" w:rsidRPr="00000000">
              <w:rPr>
                <w:sz w:val="20"/>
                <w:szCs w:val="20"/>
                <w:vertAlign w:val="baseline"/>
                <w:rtl w:val="0"/>
              </w:rPr>
              <w:t xml:space="preserve"> </w:t>
            </w:r>
            <w:r w:rsidDel="00000000" w:rsidR="00000000" w:rsidRPr="00000000">
              <w:rPr>
                <w:color w:val="000000"/>
                <w:sz w:val="20"/>
                <w:szCs w:val="20"/>
                <w:highlight w:val="lightGray"/>
                <w:vertAlign w:val="baseline"/>
                <w:rtl w:val="0"/>
              </w:rPr>
              <w:t xml:space="preserve">X-Y</w:t>
            </w:r>
            <w:r w:rsidDel="00000000" w:rsidR="00000000" w:rsidRPr="00000000">
              <w:rPr>
                <w:sz w:val="20"/>
                <w:szCs w:val="20"/>
                <w:vertAlign w:val="baseline"/>
                <w:rtl w:val="0"/>
              </w:rPr>
              <w:t xml:space="preserve"> years of 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sz w:val="20"/>
                <w:szCs w:val="20"/>
                <w:vertAlign w:val="baseline"/>
                <w:rtl w:val="0"/>
              </w:rPr>
              <w:t xml:space="preserve">In progress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sz w:val="20"/>
                <w:szCs w:val="20"/>
                <w:vertAlign w:val="baseline"/>
                <w:rtl w:val="0"/>
              </w:rPr>
              <w:t xml:space="preserve">N/A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bookmarkStart w:colFirst="0" w:colLast="0" w:name="h.3dy6vkm" w:id="5"/>
      <w:bookmarkEnd w:id="5"/>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numPr>
          <w:ilvl w:val="1"/>
          <w:numId w:val="1"/>
        </w:numPr>
        <w:spacing w:after="0" w:before="0" w:lineRule="auto"/>
        <w:ind w:left="720" w:firstLine="360"/>
        <w:rPr/>
      </w:pPr>
      <w:r w:rsidDel="00000000" w:rsidR="00000000" w:rsidRPr="00000000">
        <w:rPr>
          <w:b w:val="1"/>
          <w:vertAlign w:val="baseline"/>
          <w:rtl w:val="0"/>
        </w:rPr>
        <w:t xml:space="preserve">Study Summary</w:t>
      </w:r>
      <w:r w:rsidDel="00000000" w:rsidR="00000000" w:rsidRPr="00000000">
        <w:rPr>
          <w:rtl w:val="0"/>
        </w:rPr>
      </w:r>
    </w:p>
    <w:p w:rsidR="00000000" w:rsidDel="00000000" w:rsidP="00000000" w:rsidRDefault="00000000" w:rsidRPr="00000000">
      <w:pPr>
        <w:spacing w:before="240" w:lineRule="auto"/>
        <w:ind w:left="2880" w:hanging="2340"/>
        <w:contextualSpacing w:val="0"/>
      </w:pPr>
      <w:r w:rsidDel="00000000" w:rsidR="00000000" w:rsidRPr="00000000">
        <w:rPr>
          <w:b w:val="1"/>
          <w:vertAlign w:val="baseline"/>
          <w:rtl w:val="0"/>
        </w:rPr>
        <w:t xml:space="preserve">Title of Study:</w:t>
        <w:tab/>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Multi-center, Multi-national, Randomized, Placebo-Controlled Trial of </w:t>
      </w:r>
      <w:r w:rsidDel="00000000" w:rsidR="00000000" w:rsidRPr="00000000">
        <w:rPr>
          <w:color w:val="000000"/>
          <w:highlight w:val="lightGray"/>
          <w:vertAlign w:val="baseline"/>
          <w:rtl w:val="0"/>
        </w:rPr>
        <w:t xml:space="preserve">DRUG</w:t>
      </w:r>
      <w:r w:rsidDel="00000000" w:rsidR="00000000" w:rsidRPr="00000000">
        <w:rPr>
          <w:vertAlign w:val="baseline"/>
          <w:rtl w:val="0"/>
        </w:rPr>
        <w:t xml:space="preserve"> in Subjects with </w:t>
      </w:r>
      <w:r w:rsidDel="00000000" w:rsidR="00000000" w:rsidRPr="00000000">
        <w:rPr>
          <w:color w:val="000000"/>
          <w:highlight w:val="lightGray"/>
          <w:vertAlign w:val="baseline"/>
          <w:rtl w:val="0"/>
        </w:rPr>
        <w:t xml:space="preserve">Disease or Condition</w:t>
      </w:r>
      <w:r w:rsidDel="00000000" w:rsidR="00000000" w:rsidRPr="00000000">
        <w:rPr>
          <w:vertAlign w:val="baseline"/>
          <w:rtl w:val="0"/>
        </w:rPr>
        <w:t xml:space="preserve"> </w:t>
      </w:r>
      <w:r w:rsidDel="00000000" w:rsidR="00000000" w:rsidRPr="00000000">
        <w:rPr>
          <w:color w:val="000000"/>
          <w:highlight w:val="lightGray"/>
          <w:vertAlign w:val="baseline"/>
          <w:rtl w:val="0"/>
        </w:rPr>
        <w:t xml:space="preserve">X-Y</w:t>
      </w:r>
      <w:r w:rsidDel="00000000" w:rsidR="00000000" w:rsidRPr="00000000">
        <w:rPr>
          <w:vertAlign w:val="baseline"/>
          <w:rtl w:val="0"/>
        </w:rPr>
        <w:t xml:space="preserve"> Years Old  </w:t>
      </w:r>
      <w:r w:rsidDel="00000000" w:rsidR="00000000" w:rsidRPr="00000000">
        <w:rPr>
          <w:rtl w:val="0"/>
        </w:rPr>
      </w:r>
    </w:p>
    <w:p w:rsidR="00000000" w:rsidDel="00000000" w:rsidP="00000000" w:rsidRDefault="00000000" w:rsidRPr="00000000">
      <w:pPr>
        <w:spacing w:before="120" w:lineRule="auto"/>
        <w:ind w:left="2880" w:hanging="2340"/>
        <w:contextualSpacing w:val="0"/>
      </w:pPr>
      <w:r w:rsidDel="00000000" w:rsidR="00000000" w:rsidRPr="00000000">
        <w:rPr>
          <w:b w:val="1"/>
          <w:vertAlign w:val="baseline"/>
          <w:rtl w:val="0"/>
        </w:rPr>
        <w:t xml:space="preserve">Study Design:</w:t>
        <w:tab/>
      </w:r>
      <w:r w:rsidDel="00000000" w:rsidR="00000000" w:rsidRPr="00000000">
        <w:rPr>
          <w:vertAlign w:val="baseline"/>
          <w:rtl w:val="0"/>
        </w:rPr>
        <w:t xml:space="preserve">Multicenter double-blind randomized clinical trial </w:t>
      </w:r>
      <w:r w:rsidDel="00000000" w:rsidR="00000000" w:rsidRPr="00000000">
        <w:rPr>
          <w:rtl w:val="0"/>
        </w:rPr>
      </w:r>
    </w:p>
    <w:p w:rsidR="00000000" w:rsidDel="00000000" w:rsidP="00000000" w:rsidRDefault="00000000" w:rsidRPr="00000000">
      <w:pPr>
        <w:spacing w:before="120" w:lineRule="auto"/>
        <w:ind w:left="2880" w:hanging="2340"/>
        <w:contextualSpacing w:val="0"/>
      </w:pPr>
      <w:r w:rsidDel="00000000" w:rsidR="00000000" w:rsidRPr="00000000">
        <w:rPr>
          <w:b w:val="1"/>
          <w:vertAlign w:val="baseline"/>
          <w:rtl w:val="0"/>
        </w:rPr>
        <w:t xml:space="preserve">Purpose:</w:t>
        <w:tab/>
      </w:r>
      <w:r w:rsidDel="00000000" w:rsidR="00000000" w:rsidRPr="00000000">
        <w:rPr>
          <w:vertAlign w:val="baseline"/>
          <w:rtl w:val="0"/>
        </w:rPr>
        <w:t xml:space="preserve">To investigate the safety and efficacy of oral </w:t>
      </w:r>
      <w:r w:rsidDel="00000000" w:rsidR="00000000" w:rsidRPr="00000000">
        <w:rPr>
          <w:color w:val="000000"/>
          <w:highlight w:val="lightGray"/>
          <w:vertAlign w:val="baseline"/>
          <w:rtl w:val="0"/>
        </w:rPr>
        <w:t xml:space="preserve">DRUG</w:t>
      </w:r>
      <w:r w:rsidDel="00000000" w:rsidR="00000000" w:rsidRPr="00000000">
        <w:rPr>
          <w:vertAlign w:val="baseline"/>
          <w:rtl w:val="0"/>
        </w:rPr>
        <w:t xml:space="preserve"> in children and adolescents with </w:t>
      </w:r>
      <w:r w:rsidDel="00000000" w:rsidR="00000000" w:rsidRPr="00000000">
        <w:rPr>
          <w:color w:val="000000"/>
          <w:highlight w:val="lightGray"/>
          <w:vertAlign w:val="baseline"/>
          <w:rtl w:val="0"/>
        </w:rPr>
        <w:t xml:space="preserve">disease</w:t>
      </w:r>
      <w:r w:rsidDel="00000000" w:rsidR="00000000" w:rsidRPr="00000000">
        <w:rPr>
          <w:vertAlign w:val="baseline"/>
          <w:rtl w:val="0"/>
        </w:rPr>
        <w:t xml:space="preserve"> who have </w:t>
      </w:r>
      <w:r w:rsidDel="00000000" w:rsidR="00000000" w:rsidRPr="00000000">
        <w:rPr>
          <w:color w:val="000000"/>
          <w:highlight w:val="lightGray"/>
          <w:vertAlign w:val="baseline"/>
          <w:rtl w:val="0"/>
        </w:rPr>
        <w:t xml:space="preserve">condition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spacing w:before="120" w:lineRule="auto"/>
        <w:ind w:left="2880" w:hanging="2340"/>
        <w:contextualSpacing w:val="0"/>
      </w:pPr>
      <w:r w:rsidDel="00000000" w:rsidR="00000000" w:rsidRPr="00000000">
        <w:rPr>
          <w:b w:val="1"/>
          <w:vertAlign w:val="baseline"/>
          <w:rtl w:val="0"/>
        </w:rPr>
        <w:t xml:space="preserve">Patient Population:</w:t>
        <w:tab/>
      </w:r>
      <w:r w:rsidDel="00000000" w:rsidR="00000000" w:rsidRPr="00000000">
        <w:rPr>
          <w:rFonts w:ascii="Nova Mono" w:cs="Nova Mono" w:eastAsia="Nova Mono" w:hAnsi="Nova Mono"/>
          <w:vertAlign w:val="baseline"/>
          <w:rtl w:val="0"/>
        </w:rPr>
        <w:t xml:space="preserve">Male and female subjects  X years and ≤ Y years of age with a diagnosis of </w:t>
      </w:r>
      <w:r w:rsidDel="00000000" w:rsidR="00000000" w:rsidRPr="00000000">
        <w:rPr>
          <w:color w:val="000000"/>
          <w:highlight w:val="lightGray"/>
          <w:vertAlign w:val="baseline"/>
          <w:rtl w:val="0"/>
        </w:rPr>
        <w:t xml:space="preserve">disease</w:t>
      </w:r>
      <w:r w:rsidDel="00000000" w:rsidR="00000000" w:rsidRPr="00000000">
        <w:rPr>
          <w:rtl w:val="0"/>
        </w:rPr>
      </w:r>
    </w:p>
    <w:p w:rsidR="00000000" w:rsidDel="00000000" w:rsidP="00000000" w:rsidRDefault="00000000" w:rsidRPr="00000000">
      <w:pPr>
        <w:spacing w:before="120" w:lineRule="auto"/>
        <w:ind w:left="2880" w:hanging="2340"/>
        <w:contextualSpacing w:val="0"/>
      </w:pPr>
      <w:r w:rsidDel="00000000" w:rsidR="00000000" w:rsidRPr="00000000">
        <w:rPr>
          <w:b w:val="1"/>
          <w:vertAlign w:val="baseline"/>
          <w:rtl w:val="0"/>
        </w:rPr>
        <w:t xml:space="preserve">Treatment Regimen:</w:t>
        <w:tab/>
      </w:r>
      <w:r w:rsidDel="00000000" w:rsidR="00000000" w:rsidRPr="00000000">
        <w:rPr>
          <w:color w:val="000000"/>
          <w:highlight w:val="lightGray"/>
          <w:vertAlign w:val="baseline"/>
          <w:rtl w:val="0"/>
        </w:rPr>
        <w:t xml:space="preserve">Trade Name</w:t>
      </w:r>
      <w:r w:rsidDel="00000000" w:rsidR="00000000" w:rsidRPr="00000000">
        <w:rPr>
          <w:color w:val="000000"/>
          <w:highlight w:val="lightGray"/>
          <w:vertAlign w:val="superscript"/>
          <w:rtl w:val="0"/>
        </w:rPr>
        <w:t xml:space="preserve">®</w:t>
      </w:r>
      <w:r w:rsidDel="00000000" w:rsidR="00000000" w:rsidRPr="00000000">
        <w:rPr>
          <w:color w:val="000000"/>
          <w:highlight w:val="lightGray"/>
          <w:vertAlign w:val="baseline"/>
          <w:rtl w:val="0"/>
        </w:rPr>
        <w:t xml:space="preserve"> (generic name)</w:t>
      </w:r>
      <w:r w:rsidDel="00000000" w:rsidR="00000000" w:rsidRPr="00000000">
        <w:rPr>
          <w:vertAlign w:val="baseline"/>
          <w:rtl w:val="0"/>
        </w:rPr>
        <w:t xml:space="preserve"> 250 mg of </w:t>
      </w:r>
      <w:r w:rsidDel="00000000" w:rsidR="00000000" w:rsidRPr="00000000">
        <w:rPr>
          <w:color w:val="000000"/>
          <w:highlight w:val="lightGray"/>
          <w:vertAlign w:val="baseline"/>
          <w:rtl w:val="0"/>
        </w:rPr>
        <w:t xml:space="preserve">DRUG</w:t>
      </w:r>
      <w:r w:rsidDel="00000000" w:rsidR="00000000" w:rsidRPr="00000000">
        <w:rPr>
          <w:vertAlign w:val="baseline"/>
          <w:rtl w:val="0"/>
        </w:rPr>
        <w:t xml:space="preserve"> taken orally three times a day</w:t>
      </w:r>
      <w:r w:rsidDel="00000000" w:rsidR="00000000" w:rsidRPr="00000000">
        <w:rPr>
          <w:rtl w:val="0"/>
        </w:rPr>
      </w:r>
    </w:p>
    <w:p w:rsidR="00000000" w:rsidDel="00000000" w:rsidP="00000000" w:rsidRDefault="00000000" w:rsidRPr="00000000">
      <w:pPr>
        <w:spacing w:before="120" w:lineRule="auto"/>
        <w:ind w:left="2880" w:hanging="2340"/>
        <w:contextualSpacing w:val="0"/>
      </w:pPr>
      <w:r w:rsidDel="00000000" w:rsidR="00000000" w:rsidRPr="00000000">
        <w:rPr>
          <w:b w:val="1"/>
          <w:vertAlign w:val="baseline"/>
          <w:rtl w:val="0"/>
        </w:rPr>
        <w:t xml:space="preserve">Study Duration:</w:t>
        <w:tab/>
      </w:r>
      <w:r w:rsidDel="00000000" w:rsidR="00000000" w:rsidRPr="00000000">
        <w:rPr>
          <w:vertAlign w:val="baseline"/>
          <w:rtl w:val="0"/>
        </w:rPr>
        <w:t xml:space="preserve">Total duration of the treatment period for each subject is </w:t>
      </w:r>
      <w:r w:rsidDel="00000000" w:rsidR="00000000" w:rsidRPr="00000000">
        <w:rPr>
          <w:color w:val="000000"/>
          <w:highlight w:val="lightGray"/>
          <w:vertAlign w:val="baseline"/>
          <w:rtl w:val="0"/>
        </w:rPr>
        <w:t xml:space="preserve">XX</w:t>
      </w:r>
      <w:r w:rsidDel="00000000" w:rsidR="00000000" w:rsidRPr="00000000">
        <w:rPr>
          <w:vertAlign w:val="baseline"/>
          <w:rtl w:val="0"/>
        </w:rPr>
        <w:t xml:space="preserve"> weeks</w:t>
      </w:r>
      <w:r w:rsidDel="00000000" w:rsidR="00000000" w:rsidRPr="00000000">
        <w:rPr>
          <w:rtl w:val="0"/>
        </w:rPr>
      </w:r>
    </w:p>
    <w:p w:rsidR="00000000" w:rsidDel="00000000" w:rsidP="00000000" w:rsidRDefault="00000000" w:rsidRPr="00000000">
      <w:pPr>
        <w:spacing w:before="120" w:lineRule="auto"/>
        <w:ind w:left="2880" w:hanging="2340"/>
        <w:contextualSpacing w:val="0"/>
      </w:pPr>
      <w:bookmarkStart w:colFirst="0" w:colLast="0" w:name="h.1t3h5sf" w:id="6"/>
      <w:bookmarkEnd w:id="6"/>
      <w:r w:rsidDel="00000000" w:rsidR="00000000" w:rsidRPr="00000000">
        <w:rPr>
          <w:b w:val="1"/>
          <w:vertAlign w:val="baseline"/>
          <w:rtl w:val="0"/>
        </w:rPr>
        <w:t xml:space="preserve">Study Status:</w:t>
        <w:tab/>
      </w:r>
      <w:r w:rsidDel="00000000" w:rsidR="00000000" w:rsidRPr="00000000">
        <w:rPr>
          <w:vertAlign w:val="baseline"/>
          <w:rtl w:val="0"/>
        </w:rPr>
        <w:t xml:space="preserve">Active, not recruiting</w:t>
      </w:r>
      <w:r w:rsidDel="00000000" w:rsidR="00000000" w:rsidRPr="00000000">
        <w:rPr>
          <w:rtl w:val="0"/>
        </w:rPr>
      </w:r>
    </w:p>
    <w:p w:rsidR="00000000" w:rsidDel="00000000" w:rsidP="00000000" w:rsidRDefault="00000000" w:rsidRPr="00000000">
      <w:pPr>
        <w:pStyle w:val="Heading2"/>
        <w:spacing w:before="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r w:rsidDel="00000000" w:rsidR="00000000" w:rsidRPr="00000000">
        <w:rPr>
          <w:b w:val="1"/>
          <w:vertAlign w:val="baseline"/>
          <w:rtl w:val="0"/>
        </w:rPr>
        <w:t xml:space="preserve">Enrollment Update</w:t>
      </w:r>
      <w:r w:rsidDel="00000000" w:rsidR="00000000" w:rsidRPr="00000000">
        <w:rPr>
          <w:rtl w:val="0"/>
        </w:rPr>
      </w:r>
    </w:p>
    <w:tbl>
      <w:tblPr>
        <w:tblStyle w:val="Table2"/>
        <w:bidi w:val="0"/>
        <w:tblW w:w="9141.999999999998" w:type="dxa"/>
        <w:jc w:val="left"/>
        <w:tblInd w:w="20.0" w:type="dxa"/>
        <w:tblLayout w:type="fixed"/>
        <w:tblLook w:val="0000"/>
      </w:tblPr>
      <w:tblGrid>
        <w:gridCol w:w="1396"/>
        <w:gridCol w:w="1397"/>
        <w:gridCol w:w="1397"/>
        <w:gridCol w:w="1397"/>
        <w:gridCol w:w="1397"/>
        <w:gridCol w:w="2015"/>
        <w:gridCol w:w="143"/>
        <w:tblGridChange w:id="0">
          <w:tblGrid>
            <w:gridCol w:w="1396"/>
            <w:gridCol w:w="1397"/>
            <w:gridCol w:w="1397"/>
            <w:gridCol w:w="1397"/>
            <w:gridCol w:w="1397"/>
            <w:gridCol w:w="2015"/>
            <w:gridCol w:w="143"/>
          </w:tblGrid>
        </w:tblGridChange>
      </w:tblGrid>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240" w:before="240" w:lineRule="auto"/>
              <w:contextualSpacing w:val="0"/>
              <w:jc w:val="center"/>
            </w:pPr>
            <w:r w:rsidDel="00000000" w:rsidR="00000000" w:rsidRPr="00000000">
              <w:rPr>
                <w:b w:val="1"/>
                <w:vertAlign w:val="baseline"/>
                <w:rtl w:val="0"/>
              </w:rPr>
              <w:t xml:space="preserve">Table 2:  </w:t>
            </w:r>
            <w:r w:rsidDel="00000000" w:rsidR="00000000" w:rsidRPr="00000000">
              <w:rPr>
                <w:b w:val="1"/>
                <w:color w:val="000000"/>
                <w:highlight w:val="lightGray"/>
                <w:vertAlign w:val="baseline"/>
                <w:rtl w:val="0"/>
              </w:rPr>
              <w:t xml:space="preserve">AB0003</w:t>
            </w:r>
            <w:r w:rsidDel="00000000" w:rsidR="00000000" w:rsidRPr="00000000">
              <w:rPr>
                <w:b w:val="1"/>
                <w:vertAlign w:val="baseline"/>
                <w:rtl w:val="0"/>
              </w:rPr>
              <w:t xml:space="preserve"> Enrollment Update as of </w:t>
            </w:r>
            <w:r w:rsidDel="00000000" w:rsidR="00000000" w:rsidRPr="00000000">
              <w:rPr>
                <w:b w:val="1"/>
                <w:color w:val="000000"/>
                <w:highlight w:val="lightGray"/>
                <w:vertAlign w:val="baseline"/>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76" w:lineRule="auto"/>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sz w:val="20"/>
                <w:szCs w:val="20"/>
                <w:vertAlign w:val="baseline"/>
                <w:rtl w:val="0"/>
              </w:rPr>
              <w:t xml:space="preserve">No. Planned/ Enrolled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sz w:val="20"/>
                <w:szCs w:val="20"/>
                <w:vertAlign w:val="baseline"/>
                <w:rtl w:val="0"/>
              </w:rPr>
              <w:t xml:space="preserve">No. Completed Dosing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sz w:val="20"/>
                <w:szCs w:val="20"/>
                <w:vertAlign w:val="baseline"/>
                <w:rtl w:val="0"/>
              </w:rPr>
              <w:t xml:space="preserve">No. Completed Study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sz w:val="20"/>
                <w:szCs w:val="20"/>
                <w:vertAlign w:val="baseline"/>
                <w:rtl w:val="0"/>
              </w:rPr>
              <w:t xml:space="preserve">No. Dropouts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sz w:val="20"/>
                <w:szCs w:val="20"/>
                <w:vertAlign w:val="baseline"/>
                <w:rtl w:val="0"/>
              </w:rPr>
              <w:t xml:space="preserve">Gender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sz w:val="20"/>
                <w:szCs w:val="20"/>
                <w:vertAlign w:val="baseline"/>
                <w:rtl w:val="0"/>
              </w:rPr>
              <w:t xml:space="preserve">Race/Ethnicity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sz w:val="20"/>
                <w:szCs w:val="20"/>
                <w:vertAlign w:val="baseline"/>
                <w:rtl w:val="0"/>
              </w:rPr>
              <w:t xml:space="preserve">80/70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sz w:val="20"/>
                <w:szCs w:val="20"/>
                <w:vertAlign w:val="baseline"/>
                <w:rtl w:val="0"/>
              </w:rPr>
              <w:t xml:space="preserve">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sz w:val="20"/>
                <w:szCs w:val="20"/>
                <w:vertAlign w:val="baseline"/>
                <w:rtl w:val="0"/>
              </w:rPr>
              <w:t xml:space="preserve">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sz w:val="20"/>
                <w:szCs w:val="20"/>
                <w:vertAlign w:val="baselin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sz w:val="20"/>
                <w:szCs w:val="20"/>
                <w:vertAlign w:val="baseline"/>
                <w:rtl w:val="0"/>
              </w:rPr>
              <w:t xml:space="preserve">M  XX</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ind w:left="306" w:hanging="6.000000000000014"/>
              <w:contextualSpacing w:val="0"/>
            </w:pPr>
            <w:r w:rsidDel="00000000" w:rsidR="00000000" w:rsidRPr="00000000">
              <w:rPr>
                <w:sz w:val="20"/>
                <w:szCs w:val="20"/>
                <w:vertAlign w:val="baseline"/>
                <w:rtl w:val="0"/>
              </w:rPr>
              <w:t xml:space="preserve">Caucasian  XX</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sz w:val="20"/>
                <w:szCs w:val="20"/>
                <w:vertAlign w:val="baseline"/>
                <w:rtl w:val="0"/>
              </w:rPr>
              <w:t xml:space="preserve">F  XX</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ind w:left="306" w:firstLine="13.000000000000007"/>
              <w:contextualSpacing w:val="0"/>
            </w:pPr>
            <w:r w:rsidDel="00000000" w:rsidR="00000000" w:rsidRPr="00000000">
              <w:rPr>
                <w:sz w:val="20"/>
                <w:szCs w:val="20"/>
                <w:vertAlign w:val="baseline"/>
                <w:rtl w:val="0"/>
              </w:rPr>
              <w:t xml:space="preserve">Black            X</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ind w:left="306" w:hanging="6.000000000000014"/>
              <w:contextualSpacing w:val="0"/>
            </w:pPr>
            <w:r w:rsidDel="00000000" w:rsidR="00000000" w:rsidRPr="00000000">
              <w:rPr>
                <w:sz w:val="20"/>
                <w:szCs w:val="20"/>
                <w:vertAlign w:val="baseline"/>
                <w:rtl w:val="0"/>
              </w:rPr>
              <w:t xml:space="preserve">Hispanic        X</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left w:w="0.0" w:type="dxa"/>
              <w:right w:w="0.0" w:type="dxa"/>
            </w:tcMar>
            <w:vAlign w:val="center"/>
          </w:tcPr>
          <w:p w:rsidR="00000000" w:rsidDel="00000000" w:rsidP="00000000" w:rsidRDefault="00000000" w:rsidRPr="00000000">
            <w:pPr>
              <w:spacing w:after="40" w:before="40" w:lineRule="auto"/>
              <w:ind w:left="306" w:hanging="13.000000000000007"/>
              <w:contextualSpacing w:val="0"/>
            </w:pPr>
            <w:r w:rsidDel="00000000" w:rsidR="00000000" w:rsidRPr="00000000">
              <w:rPr>
                <w:sz w:val="20"/>
                <w:szCs w:val="20"/>
                <w:vertAlign w:val="baseline"/>
                <w:rtl w:val="0"/>
              </w:rPr>
              <w:t xml:space="preserve">Other             X</w:t>
            </w:r>
            <w:r w:rsidDel="00000000" w:rsidR="00000000" w:rsidRPr="00000000">
              <w:rPr>
                <w:rtl w:val="0"/>
              </w:rPr>
            </w:r>
          </w:p>
        </w:tc>
      </w:tr>
    </w:tbl>
    <w:p w:rsidR="00000000" w:rsidDel="00000000" w:rsidP="00000000" w:rsidRDefault="00000000" w:rsidRPr="00000000">
      <w:pPr>
        <w:contextualSpacing w:val="0"/>
      </w:pPr>
      <w:bookmarkStart w:colFirst="0" w:colLast="0" w:name="h.4d34og8" w:id="7"/>
      <w:bookmarkEnd w:id="7"/>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r w:rsidDel="00000000" w:rsidR="00000000" w:rsidRPr="00000000">
        <w:rPr>
          <w:b w:val="1"/>
          <w:vertAlign w:val="baseline"/>
          <w:rtl w:val="0"/>
        </w:rPr>
        <w:t xml:space="preserve">Brief Description of Study Results </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2s8eyo1" w:id="8"/>
      <w:bookmarkEnd w:id="8"/>
      <w:r w:rsidDel="00000000" w:rsidR="00000000" w:rsidRPr="00000000">
        <w:rPr>
          <w:vertAlign w:val="baseline"/>
          <w:rtl w:val="0"/>
        </w:rPr>
        <w:t xml:space="preserve">No study results are available as yet.</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1"/>
        </w:numPr>
        <w:spacing w:after="0" w:before="0" w:lineRule="auto"/>
        <w:ind w:left="720" w:hanging="360"/>
        <w:rPr/>
      </w:pPr>
      <w:bookmarkStart w:colFirst="0" w:colLast="0" w:name="h.17dp8vu" w:id="9"/>
      <w:bookmarkEnd w:id="9"/>
      <w:r w:rsidDel="00000000" w:rsidR="00000000" w:rsidRPr="00000000">
        <w:rPr>
          <w:b w:val="1"/>
          <w:vertAlign w:val="baseline"/>
          <w:rtl w:val="0"/>
        </w:rPr>
        <w:t xml:space="preserve">summary INFORMATION</w:t>
      </w:r>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bookmarkStart w:colFirst="0" w:colLast="0" w:name="h.3rdcrjn" w:id="10"/>
      <w:bookmarkEnd w:id="10"/>
      <w:r w:rsidDel="00000000" w:rsidR="00000000" w:rsidRPr="00000000">
        <w:rPr>
          <w:b w:val="1"/>
          <w:vertAlign w:val="baseline"/>
          <w:rtl w:val="0"/>
        </w:rPr>
        <w:t xml:space="preserve">Adverse Events: Frequent and Serious</w:t>
      </w:r>
      <w:r w:rsidDel="00000000" w:rsidR="00000000" w:rsidRPr="00000000">
        <w:rPr>
          <w:rtl w:val="0"/>
        </w:rPr>
      </w:r>
    </w:p>
    <w:p w:rsidR="00000000" w:rsidDel="00000000" w:rsidP="00000000" w:rsidRDefault="00000000" w:rsidRPr="00000000">
      <w:pPr>
        <w:tabs>
          <w:tab w:val="left" w:pos="1080"/>
          <w:tab w:val="right" w:pos="8640"/>
        </w:tabs>
        <w:spacing w:before="120" w:lineRule="auto"/>
        <w:ind w:left="540" w:firstLine="0"/>
        <w:contextualSpacing w:val="0"/>
      </w:pPr>
      <w:r w:rsidDel="00000000" w:rsidR="00000000" w:rsidRPr="00000000">
        <w:rPr>
          <w:vertAlign w:val="baseline"/>
          <w:rtl w:val="0"/>
        </w:rPr>
        <w:t xml:space="preserve">Appendix A contains the following tables of coded adverse event data for the </w:t>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study, available as of </w:t>
      </w:r>
      <w:r w:rsidDel="00000000" w:rsidR="00000000" w:rsidRPr="00000000">
        <w:rPr>
          <w:color w:val="000000"/>
          <w:highlight w:val="lightGray"/>
          <w:vertAlign w:val="baseline"/>
          <w:rtl w:val="0"/>
        </w:rPr>
        <w:t xml:space="preserve">Date</w:t>
      </w:r>
      <w:r w:rsidDel="00000000" w:rsidR="00000000" w:rsidRPr="00000000">
        <w:rPr>
          <w:vertAlign w:val="baseline"/>
          <w:rtl w:val="0"/>
        </w:rPr>
        <w:t xml:space="preserve">:</w:t>
      </w:r>
      <w:r w:rsidDel="00000000" w:rsidR="00000000" w:rsidRPr="00000000">
        <w:rPr>
          <w:color w:val="221e1f"/>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tabs>
          <w:tab w:val="left" w:pos="540"/>
          <w:tab w:val="left" w:pos="1080"/>
          <w:tab w:val="right" w:pos="8640"/>
        </w:tabs>
        <w:ind w:left="540" w:firstLine="0"/>
        <w:rPr/>
      </w:pPr>
      <w:r w:rsidDel="00000000" w:rsidR="00000000" w:rsidRPr="00000000">
        <w:rPr>
          <w:vertAlign w:val="baseline"/>
          <w:rtl w:val="0"/>
        </w:rPr>
        <w:t xml:space="preserve">Most Frequently Occurring Treatment Emergent Adverse Events</w:t>
      </w:r>
      <w:r w:rsidDel="00000000" w:rsidR="00000000" w:rsidRPr="00000000">
        <w:rPr>
          <w:rtl w:val="0"/>
        </w:rPr>
      </w:r>
    </w:p>
    <w:p w:rsidR="00000000" w:rsidDel="00000000" w:rsidP="00000000" w:rsidRDefault="00000000" w:rsidRPr="00000000">
      <w:pPr>
        <w:numPr>
          <w:ilvl w:val="0"/>
          <w:numId w:val="2"/>
        </w:numPr>
        <w:tabs>
          <w:tab w:val="left" w:pos="360"/>
          <w:tab w:val="left" w:pos="1080"/>
          <w:tab w:val="right" w:pos="8640"/>
        </w:tabs>
        <w:ind w:left="540" w:firstLine="0"/>
        <w:rPr/>
      </w:pPr>
      <w:r w:rsidDel="00000000" w:rsidR="00000000" w:rsidRPr="00000000">
        <w:rPr>
          <w:vertAlign w:val="baseline"/>
          <w:rtl w:val="0"/>
        </w:rPr>
        <w:t xml:space="preserve">Incidence of Treatment Emergent Adverse Events</w:t>
      </w:r>
      <w:r w:rsidDel="00000000" w:rsidR="00000000" w:rsidRPr="00000000">
        <w:rPr>
          <w:rtl w:val="0"/>
        </w:rPr>
      </w:r>
    </w:p>
    <w:p w:rsidR="00000000" w:rsidDel="00000000" w:rsidP="00000000" w:rsidRDefault="00000000" w:rsidRPr="00000000">
      <w:pPr>
        <w:numPr>
          <w:ilvl w:val="0"/>
          <w:numId w:val="2"/>
        </w:numPr>
        <w:tabs>
          <w:tab w:val="left" w:pos="360"/>
          <w:tab w:val="left" w:pos="1080"/>
          <w:tab w:val="right" w:pos="8640"/>
        </w:tabs>
        <w:ind w:left="540" w:firstLine="0"/>
        <w:rPr/>
      </w:pPr>
      <w:r w:rsidDel="00000000" w:rsidR="00000000" w:rsidRPr="00000000">
        <w:rPr>
          <w:vertAlign w:val="baseline"/>
          <w:rtl w:val="0"/>
        </w:rPr>
        <w:t xml:space="preserve">Treatment Emergent Adverse Event Intensity</w:t>
      </w:r>
      <w:r w:rsidDel="00000000" w:rsidR="00000000" w:rsidRPr="00000000">
        <w:rPr>
          <w:rtl w:val="0"/>
        </w:rPr>
      </w:r>
    </w:p>
    <w:p w:rsidR="00000000" w:rsidDel="00000000" w:rsidP="00000000" w:rsidRDefault="00000000" w:rsidRPr="00000000">
      <w:pPr>
        <w:numPr>
          <w:ilvl w:val="0"/>
          <w:numId w:val="2"/>
        </w:numPr>
        <w:tabs>
          <w:tab w:val="right" w:pos="8640"/>
        </w:tabs>
        <w:ind w:left="1080" w:hanging="540"/>
        <w:rPr/>
      </w:pPr>
      <w:r w:rsidDel="00000000" w:rsidR="00000000" w:rsidRPr="00000000">
        <w:rPr>
          <w:vertAlign w:val="baseline"/>
          <w:rtl w:val="0"/>
        </w:rPr>
        <w:t xml:space="preserve">Incidence of Treatment Emergent Serious Adverse Experiences  - OR - Serious Adverse Experience (SAE) Narrative Summaries</w:t>
      </w:r>
      <w:r w:rsidDel="00000000" w:rsidR="00000000" w:rsidRPr="00000000">
        <w:rPr>
          <w:rtl w:val="0"/>
        </w:rPr>
      </w:r>
    </w:p>
    <w:p w:rsidR="00000000" w:rsidDel="00000000" w:rsidP="00000000" w:rsidRDefault="00000000" w:rsidRPr="00000000">
      <w:pPr>
        <w:tabs>
          <w:tab w:val="left" w:pos="1080"/>
          <w:tab w:val="right" w:pos="8640"/>
        </w:tabs>
        <w:spacing w:before="240" w:lineRule="auto"/>
        <w:ind w:left="540" w:firstLine="0"/>
        <w:contextualSpacing w:val="0"/>
      </w:pPr>
      <w:r w:rsidDel="00000000" w:rsidR="00000000" w:rsidRPr="00000000">
        <w:rPr>
          <w:vertAlign w:val="baseline"/>
          <w:rtl w:val="0"/>
        </w:rPr>
        <w:t xml:space="preserve">The medical monitor sees </w:t>
      </w:r>
      <w:r w:rsidDel="00000000" w:rsidR="00000000" w:rsidRPr="00000000">
        <w:rPr>
          <w:color w:val="000000"/>
          <w:highlight w:val="lightGray"/>
          <w:vertAlign w:val="baseline"/>
          <w:rtl w:val="0"/>
        </w:rPr>
        <w:t xml:space="preserve">no</w:t>
      </w:r>
      <w:r w:rsidDel="00000000" w:rsidR="00000000" w:rsidRPr="00000000">
        <w:rPr>
          <w:vertAlign w:val="baseline"/>
          <w:rtl w:val="0"/>
        </w:rPr>
        <w:t xml:space="preserve"> concerning trends in the AEs by severity or incidence.  The AEs are similar to other </w:t>
      </w:r>
      <w:r w:rsidDel="00000000" w:rsidR="00000000" w:rsidRPr="00000000">
        <w:rPr>
          <w:color w:val="000000"/>
          <w:highlight w:val="lightGray"/>
          <w:vertAlign w:val="baseline"/>
          <w:rtl w:val="0"/>
        </w:rPr>
        <w:t xml:space="preserve">disease or condition</w:t>
      </w:r>
      <w:r w:rsidDel="00000000" w:rsidR="00000000" w:rsidRPr="00000000">
        <w:rPr>
          <w:vertAlign w:val="baseline"/>
          <w:rtl w:val="0"/>
        </w:rPr>
        <w:t xml:space="preserve"> studies of similar duration. </w:t>
      </w:r>
      <w:r w:rsidDel="00000000" w:rsidR="00000000" w:rsidRPr="00000000">
        <w:rPr>
          <w:rtl w:val="0"/>
        </w:rPr>
      </w:r>
    </w:p>
    <w:p w:rsidR="00000000" w:rsidDel="00000000" w:rsidP="00000000" w:rsidRDefault="00000000" w:rsidRPr="00000000">
      <w:pPr>
        <w:tabs>
          <w:tab w:val="left" w:pos="1080"/>
          <w:tab w:val="right" w:pos="8640"/>
        </w:tabs>
        <w:spacing w:before="120" w:lineRule="auto"/>
        <w:ind w:left="540" w:firstLine="0"/>
        <w:contextualSpacing w:val="0"/>
      </w:pPr>
      <w:bookmarkStart w:colFirst="0" w:colLast="0" w:name="h.26in1rg" w:id="11"/>
      <w:bookmarkEnd w:id="11"/>
      <w:r w:rsidDel="00000000" w:rsidR="00000000" w:rsidRPr="00000000">
        <w:rPr>
          <w:color w:val="000000"/>
          <w:highlight w:val="lightGray"/>
          <w:vertAlign w:val="baseline"/>
          <w:rtl w:val="0"/>
        </w:rPr>
        <w:t xml:space="preserve">Number</w:t>
      </w:r>
      <w:r w:rsidDel="00000000" w:rsidR="00000000" w:rsidRPr="00000000">
        <w:rPr>
          <w:vertAlign w:val="baseline"/>
          <w:rtl w:val="0"/>
        </w:rPr>
        <w:t xml:space="preserve"> SAE Reports were received during this reporting cycle.  </w:t>
      </w:r>
      <w:r w:rsidDel="00000000" w:rsidR="00000000" w:rsidRPr="00000000">
        <w:rPr>
          <w:color w:val="000000"/>
          <w:highlight w:val="lightGray"/>
          <w:vertAlign w:val="baseline"/>
          <w:rtl w:val="0"/>
        </w:rPr>
        <w:t xml:space="preserve">All</w:t>
      </w:r>
      <w:r w:rsidDel="00000000" w:rsidR="00000000" w:rsidRPr="00000000">
        <w:rPr>
          <w:vertAlign w:val="baseline"/>
          <w:rtl w:val="0"/>
        </w:rPr>
        <w:t xml:space="preserve"> were classified as unrelated to study drug by both the medical monitor and the site investigator.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60" w:lineRule="auto"/>
        <w:contextualSpacing w:val="0"/>
      </w:pPr>
      <w:r w:rsidDel="00000000" w:rsidR="00000000" w:rsidRPr="00000000">
        <w:rPr>
          <w:b w:val="1"/>
          <w:u w:val="single"/>
          <w:vertAlign w:val="baseline"/>
          <w:rtl w:val="0"/>
        </w:rPr>
        <w:t xml:space="preserve">OR (if the listing is short and can fit onto one page):</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lnxbz9" w:id="12"/>
      <w:bookmarkEnd w:id="12"/>
      <w:r w:rsidDel="00000000" w:rsidR="00000000" w:rsidRPr="00000000">
        <w:rPr>
          <w:vertAlign w:val="baseline"/>
          <w:rtl w:val="0"/>
        </w:rPr>
        <w:t xml:space="preserve">Adverse events (AE) reported during this reporting period for the </w:t>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study are presented in Table X below.</w:t>
      </w:r>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r w:rsidDel="00000000" w:rsidR="00000000" w:rsidRPr="00000000">
        <w:rPr>
          <w:b w:val="1"/>
          <w:vertAlign w:val="baseline"/>
          <w:rtl w:val="0"/>
        </w:rPr>
        <w:t xml:space="preserve">Summary of IND Safety Reports</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35nkun2" w:id="13"/>
      <w:bookmarkEnd w:id="13"/>
      <w:r w:rsidDel="00000000" w:rsidR="00000000" w:rsidRPr="00000000">
        <w:rPr>
          <w:vertAlign w:val="baseline"/>
          <w:rtl w:val="0"/>
        </w:rPr>
        <w:t xml:space="preserve">During this reporting period, no serious adverse experiences resulted in the submission of an IND Safety Report in the </w:t>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study.</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1ksv4uv" w:id="14"/>
      <w:bookmarkEnd w:id="14"/>
      <w:r w:rsidDel="00000000" w:rsidR="00000000" w:rsidRPr="00000000">
        <w:rPr>
          <w:b w:val="1"/>
          <w:u w:val="single"/>
          <w:vertAlign w:val="baseline"/>
          <w:rtl w:val="0"/>
        </w:rPr>
        <w:t xml:space="preserve">OR:</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44sinio" w:id="15"/>
      <w:bookmarkEnd w:id="15"/>
      <w:r w:rsidDel="00000000" w:rsidR="00000000" w:rsidRPr="00000000">
        <w:rPr>
          <w:vertAlign w:val="baseline"/>
          <w:rtl w:val="0"/>
        </w:rPr>
        <w:t xml:space="preserve">During this reporting period, a total of # SAEs resulted in the submission of an IND Safety Report.  # follow-up Safety Reports (Serial No. ###;mm/dd/yyyy) was/were also submitted.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bookmarkStart w:colFirst="0" w:colLast="0" w:name="h.2jxsxqh" w:id="16"/>
      <w:bookmarkEnd w:id="16"/>
      <w:r w:rsidDel="00000000" w:rsidR="00000000" w:rsidRPr="00000000">
        <w:rPr>
          <w:b w:val="1"/>
          <w:vertAlign w:val="baseline"/>
          <w:rtl w:val="0"/>
        </w:rPr>
        <w:t xml:space="preserve">Study Subject Deaths</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z337ya" w:id="17"/>
      <w:bookmarkEnd w:id="17"/>
      <w:r w:rsidDel="00000000" w:rsidR="00000000" w:rsidRPr="00000000">
        <w:rPr>
          <w:vertAlign w:val="baseline"/>
          <w:rtl w:val="0"/>
        </w:rPr>
        <w:t xml:space="preserve">No patient deaths were reported for the </w:t>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study during this reporting period.</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u w:val="single"/>
          <w:vertAlign w:val="baseline"/>
          <w:rtl w:val="0"/>
        </w:rPr>
        <w:t xml:space="preserve">OR:</w:t>
      </w:r>
      <w:r w:rsidDel="00000000" w:rsidR="00000000" w:rsidRPr="00000000">
        <w:rPr>
          <w:rtl w:val="0"/>
        </w:rPr>
      </w:r>
    </w:p>
    <w:p w:rsidR="00000000" w:rsidDel="00000000" w:rsidP="00000000" w:rsidRDefault="00000000" w:rsidRPr="00000000">
      <w:pPr>
        <w:tabs>
          <w:tab w:val="left" w:pos="3900"/>
        </w:tabs>
        <w:spacing w:after="240" w:lineRule="auto"/>
        <w:ind w:left="547" w:firstLine="0"/>
        <w:contextualSpacing w:val="0"/>
      </w:pPr>
      <w:bookmarkStart w:colFirst="0" w:colLast="0" w:name="h.3j2qqm3" w:id="18"/>
      <w:bookmarkEnd w:id="18"/>
      <w:r w:rsidDel="00000000" w:rsidR="00000000" w:rsidRPr="00000000">
        <w:rPr>
          <w:vertAlign w:val="baseline"/>
          <w:rtl w:val="0"/>
        </w:rPr>
        <w:t xml:space="preserve">A summary of patient deaths for the </w:t>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study during this reporting period is presented in Table </w:t>
      </w:r>
      <w:r w:rsidDel="00000000" w:rsidR="00000000" w:rsidRPr="00000000">
        <w:rPr>
          <w:color w:val="000000"/>
          <w:highlight w:val="lightGray"/>
          <w:vertAlign w:val="baseline"/>
          <w:rtl w:val="0"/>
        </w:rPr>
        <w:t xml:space="preserve">X</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tabs>
          <w:tab w:val="left" w:pos="3900"/>
        </w:tabs>
        <w:spacing w:after="240" w:lineRule="auto"/>
        <w:ind w:left="547" w:firstLine="0"/>
        <w:contextualSpacing w:val="0"/>
      </w:pPr>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r w:rsidDel="00000000" w:rsidR="00000000" w:rsidRPr="00000000">
        <w:rPr>
          <w:b w:val="1"/>
          <w:vertAlign w:val="baseline"/>
          <w:rtl w:val="0"/>
        </w:rPr>
        <w:t xml:space="preserve">Study Subject Dropouts Due to an Adverse Drug Experience</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1y810tw" w:id="19"/>
      <w:bookmarkEnd w:id="19"/>
      <w:r w:rsidDel="00000000" w:rsidR="00000000" w:rsidRPr="00000000">
        <w:rPr>
          <w:vertAlign w:val="baseline"/>
          <w:rtl w:val="0"/>
        </w:rPr>
        <w:t xml:space="preserve">No subjects were discontinued prematurely from the </w:t>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study due to an adverse event during this reporting period.</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u w:val="single"/>
          <w:vertAlign w:val="baseline"/>
          <w:rtl w:val="0"/>
        </w:rPr>
        <w:t xml:space="preserve">OR:</w:t>
      </w:r>
      <w:r w:rsidDel="00000000" w:rsidR="00000000" w:rsidRPr="00000000">
        <w:rPr>
          <w:rtl w:val="0"/>
        </w:rPr>
      </w:r>
    </w:p>
    <w:p w:rsidR="00000000" w:rsidDel="00000000" w:rsidP="00000000" w:rsidRDefault="00000000" w:rsidRPr="00000000">
      <w:pPr>
        <w:spacing w:after="240" w:lineRule="auto"/>
        <w:ind w:left="547" w:firstLine="0"/>
        <w:contextualSpacing w:val="0"/>
      </w:pPr>
      <w:r w:rsidDel="00000000" w:rsidR="00000000" w:rsidRPr="00000000">
        <w:rPr>
          <w:vertAlign w:val="baseline"/>
          <w:rtl w:val="0"/>
        </w:rPr>
        <w:t xml:space="preserve">A summary of subjects who were discontinued prematurely from the </w:t>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study due to an adverse event is presented in Table </w:t>
      </w:r>
      <w:r w:rsidDel="00000000" w:rsidR="00000000" w:rsidRPr="00000000">
        <w:rPr>
          <w:color w:val="000000"/>
          <w:highlight w:val="lightGray"/>
          <w:vertAlign w:val="baseline"/>
          <w:rtl w:val="0"/>
        </w:rPr>
        <w:t xml:space="preserve">X</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Table X. Summary of Drop-Outs </w:t>
      </w:r>
      <w:r w:rsidDel="00000000" w:rsidR="00000000" w:rsidRPr="00000000">
        <w:rPr>
          <w:rtl w:val="0"/>
        </w:rPr>
      </w:r>
    </w:p>
    <w:tbl>
      <w:tblPr>
        <w:tblStyle w:val="Table3"/>
        <w:bidi w:val="0"/>
        <w:tblW w:w="8820.0" w:type="dxa"/>
        <w:jc w:val="left"/>
        <w:tblLayout w:type="fixed"/>
        <w:tblLook w:val="0000"/>
      </w:tblPr>
      <w:tblGrid>
        <w:gridCol w:w="900"/>
        <w:gridCol w:w="1200"/>
        <w:gridCol w:w="1500"/>
        <w:gridCol w:w="1080"/>
        <w:gridCol w:w="1530"/>
        <w:gridCol w:w="2610"/>
        <w:tblGridChange w:id="0">
          <w:tblGrid>
            <w:gridCol w:w="900"/>
            <w:gridCol w:w="1200"/>
            <w:gridCol w:w="1500"/>
            <w:gridCol w:w="1080"/>
            <w:gridCol w:w="1530"/>
            <w:gridCol w:w="2610"/>
          </w:tblGrid>
        </w:tblGridChange>
      </w:tblGrid>
      <w:tr>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b w:val="1"/>
                <w:sz w:val="18"/>
                <w:szCs w:val="18"/>
                <w:vertAlign w:val="baseline"/>
                <w:rtl w:val="0"/>
              </w:rPr>
              <w:t xml:space="preserve">Patient 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b w:val="1"/>
                <w:sz w:val="18"/>
                <w:szCs w:val="18"/>
                <w:vertAlign w:val="baseline"/>
                <w:rtl w:val="0"/>
              </w:rPr>
              <w:t xml:space="preserve">Dose Level/</w:t>
              <w:br w:type="textWrapping"/>
              <w:t xml:space="preserve">Regimen</w:t>
              <w:br w:type="textWrapp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b w:val="1"/>
                <w:sz w:val="18"/>
                <w:szCs w:val="18"/>
                <w:vertAlign w:val="baseline"/>
                <w:rtl w:val="0"/>
              </w:rPr>
              <w:t xml:space="preserve">Date of Randomization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b w:val="1"/>
                <w:sz w:val="18"/>
                <w:szCs w:val="18"/>
                <w:vertAlign w:val="baseline"/>
                <w:rtl w:val="0"/>
              </w:rPr>
              <w:t xml:space="preserve">Date of First Dose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b w:val="1"/>
                <w:sz w:val="18"/>
                <w:szCs w:val="18"/>
                <w:vertAlign w:val="baseline"/>
                <w:rtl w:val="0"/>
              </w:rPr>
              <w:t xml:space="preserve">Date of Discontinuation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b w:val="1"/>
                <w:sz w:val="18"/>
                <w:szCs w:val="18"/>
                <w:vertAlign w:val="baseline"/>
                <w:rtl w:val="0"/>
              </w:rPr>
              <w:t xml:space="preserve">Cause of Discontinuation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h.4i7ojhp" w:id="20"/>
      <w:bookmarkEnd w:id="20"/>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r w:rsidDel="00000000" w:rsidR="00000000" w:rsidRPr="00000000">
        <w:rPr>
          <w:b w:val="1"/>
          <w:vertAlign w:val="baseline"/>
          <w:rtl w:val="0"/>
        </w:rPr>
        <w:t xml:space="preserve">Understanding of the Drug’s Action</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2xcytpi" w:id="21"/>
      <w:bookmarkEnd w:id="21"/>
      <w:r w:rsidDel="00000000" w:rsidR="00000000" w:rsidRPr="00000000">
        <w:rPr>
          <w:vertAlign w:val="baseline"/>
          <w:rtl w:val="0"/>
        </w:rPr>
        <w:t xml:space="preserve">No new information regarding the action of DRUG name has been obtained during this reporting period.</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u w:val="single"/>
          <w:vertAlign w:val="baseline"/>
          <w:rtl w:val="0"/>
        </w:rPr>
        <w:t xml:space="preserve">OR (if applicable):</w:t>
      </w:r>
      <w:r w:rsidDel="00000000" w:rsidR="00000000" w:rsidRPr="00000000">
        <w:rPr>
          <w:rtl w:val="0"/>
        </w:rPr>
      </w:r>
    </w:p>
    <w:p w:rsidR="00000000" w:rsidDel="00000000" w:rsidP="00000000" w:rsidRDefault="00000000" w:rsidRPr="00000000">
      <w:pPr>
        <w:spacing w:before="120" w:lineRule="auto"/>
        <w:ind w:left="720" w:firstLine="0"/>
        <w:contextualSpacing w:val="0"/>
      </w:pPr>
      <w:r w:rsidDel="00000000" w:rsidR="00000000" w:rsidRPr="00000000">
        <w:rPr>
          <w:color w:val="000000"/>
          <w:highlight w:val="lightGray"/>
          <w:vertAlign w:val="baseline"/>
          <w:rtl w:val="0"/>
        </w:rPr>
        <w:t xml:space="preserve">Sponsor-Investigator</w:t>
      </w:r>
      <w:r w:rsidDel="00000000" w:rsidR="00000000" w:rsidRPr="00000000">
        <w:rPr>
          <w:vertAlign w:val="baseline"/>
          <w:rtl w:val="0"/>
        </w:rPr>
        <w:t xml:space="preserve"> is authorized by </w:t>
      </w:r>
      <w:r w:rsidDel="00000000" w:rsidR="00000000" w:rsidRPr="00000000">
        <w:rPr>
          <w:color w:val="000000"/>
          <w:highlight w:val="lightGray"/>
          <w:vertAlign w:val="baseline"/>
          <w:rtl w:val="0"/>
        </w:rPr>
        <w:t xml:space="preserve">DRUG manufacturer</w:t>
      </w:r>
      <w:r w:rsidDel="00000000" w:rsidR="00000000" w:rsidRPr="00000000">
        <w:rPr>
          <w:vertAlign w:val="baseline"/>
          <w:rtl w:val="0"/>
        </w:rPr>
        <w:t xml:space="preserve"> to reference the following NDAs and IND for information related to the mechanism of action of the drug products referred to in IND XX,XXX:</w:t>
      </w:r>
      <w:r w:rsidDel="00000000" w:rsidR="00000000" w:rsidRPr="00000000">
        <w:rPr>
          <w:rtl w:val="0"/>
        </w:rPr>
      </w:r>
    </w:p>
    <w:p w:rsidR="00000000" w:rsidDel="00000000" w:rsidP="00000000" w:rsidRDefault="00000000" w:rsidRPr="00000000">
      <w:pPr>
        <w:spacing w:before="120" w:lineRule="auto"/>
        <w:ind w:left="720" w:firstLine="0"/>
        <w:contextualSpacing w:val="0"/>
      </w:pPr>
      <w:r w:rsidDel="00000000" w:rsidR="00000000" w:rsidRPr="00000000">
        <w:rPr>
          <w:vertAlign w:val="baseline"/>
          <w:rtl w:val="0"/>
        </w:rPr>
        <w:t xml:space="preserve">NDA YY-YYY, </w:t>
      </w:r>
      <w:r w:rsidDel="00000000" w:rsidR="00000000" w:rsidRPr="00000000">
        <w:rPr>
          <w:color w:val="000000"/>
          <w:highlight w:val="lightGray"/>
          <w:vertAlign w:val="baseline"/>
          <w:rtl w:val="0"/>
        </w:rPr>
        <w:t xml:space="preserve">DRUG Trade Name</w:t>
      </w:r>
      <w:r w:rsidDel="00000000" w:rsidR="00000000" w:rsidRPr="00000000">
        <w:rPr>
          <w:color w:val="000000"/>
          <w:highlight w:val="lightGray"/>
          <w:vertAlign w:val="superscript"/>
          <w:rtl w:val="0"/>
        </w:rPr>
        <w:t xml:space="preserve">® </w:t>
      </w:r>
      <w:r w:rsidDel="00000000" w:rsidR="00000000" w:rsidRPr="00000000">
        <w:rPr>
          <w:color w:val="000000"/>
          <w:highlight w:val="lightGray"/>
          <w:vertAlign w:val="baseline"/>
          <w:rtl w:val="0"/>
        </w:rPr>
        <w:t xml:space="preserve">(generic name)</w:t>
      </w:r>
      <w:r w:rsidDel="00000000" w:rsidR="00000000" w:rsidRPr="00000000">
        <w:rPr>
          <w:vertAlign w:val="baseline"/>
          <w:rtl w:val="0"/>
        </w:rPr>
        <w:t xml:space="preserve"> 250 mg Tablets</w:t>
      </w:r>
      <w:r w:rsidDel="00000000" w:rsidR="00000000" w:rsidRPr="00000000">
        <w:rPr>
          <w:rtl w:val="0"/>
        </w:rPr>
      </w:r>
    </w:p>
    <w:p w:rsidR="00000000" w:rsidDel="00000000" w:rsidP="00000000" w:rsidRDefault="00000000" w:rsidRPr="00000000">
      <w:pPr>
        <w:spacing w:before="120" w:lineRule="auto"/>
        <w:ind w:left="720" w:firstLine="0"/>
        <w:contextualSpacing w:val="0"/>
      </w:pPr>
      <w:bookmarkStart w:colFirst="0" w:colLast="0" w:name="h.1ci93xb" w:id="22"/>
      <w:bookmarkEnd w:id="22"/>
      <w:r w:rsidDel="00000000" w:rsidR="00000000" w:rsidRPr="00000000">
        <w:rPr>
          <w:vertAlign w:val="baseline"/>
          <w:rtl w:val="0"/>
        </w:rPr>
        <w:t xml:space="preserve">IND ZZ,ZZZ – Antibiotic Oral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bookmarkStart w:colFirst="0" w:colLast="0" w:name="h.3whwml4" w:id="23"/>
      <w:bookmarkEnd w:id="23"/>
      <w:r w:rsidDel="00000000" w:rsidR="00000000" w:rsidRPr="00000000">
        <w:rPr>
          <w:b w:val="1"/>
          <w:vertAlign w:val="baseline"/>
          <w:rtl w:val="0"/>
        </w:rPr>
        <w:t xml:space="preserve">List of Preclinical Studies</w:t>
      </w:r>
      <w:r w:rsidDel="00000000" w:rsidR="00000000" w:rsidRPr="00000000">
        <w:rPr>
          <w:rtl w:val="0"/>
        </w:rPr>
      </w:r>
    </w:p>
    <w:p w:rsidR="00000000" w:rsidDel="00000000" w:rsidP="00000000" w:rsidRDefault="00000000" w:rsidRPr="00000000">
      <w:pPr>
        <w:spacing w:after="240" w:lineRule="auto"/>
        <w:ind w:left="547" w:firstLine="0"/>
        <w:contextualSpacing w:val="0"/>
      </w:pPr>
      <w:r w:rsidDel="00000000" w:rsidR="00000000" w:rsidRPr="00000000">
        <w:rPr>
          <w:vertAlign w:val="baseline"/>
          <w:rtl w:val="0"/>
        </w:rPr>
        <w:t xml:space="preserve">No preclinical studies were completed or in progress with DRUG name under the IND during this reporting period.</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2bn6wsx" w:id="24"/>
      <w:bookmarkEnd w:id="24"/>
      <w:r w:rsidDel="00000000" w:rsidR="00000000" w:rsidRPr="00000000">
        <w:rPr>
          <w:b w:val="1"/>
          <w:u w:val="single"/>
          <w:vertAlign w:val="baseline"/>
          <w:rtl w:val="0"/>
        </w:rPr>
        <w:t xml:space="preserve">OR (if applicable):</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qsh70q" w:id="25"/>
      <w:bookmarkEnd w:id="25"/>
      <w:r w:rsidDel="00000000" w:rsidR="00000000" w:rsidRPr="00000000">
        <w:rPr>
          <w:vertAlign w:val="baseline"/>
          <w:rtl w:val="0"/>
        </w:rPr>
        <w:t xml:space="preserve">"Enter number" preclinical studies were completed/are ongoing with DRUG name during this reporting period.  They are summarized in Table </w:t>
      </w:r>
      <w:r w:rsidDel="00000000" w:rsidR="00000000" w:rsidRPr="00000000">
        <w:rPr>
          <w:color w:val="000000"/>
          <w:highlight w:val="lightGray"/>
          <w:vertAlign w:val="baseline"/>
          <w:rtl w:val="0"/>
        </w:rPr>
        <w:t xml:space="preserve">X</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1"/>
        </w:numPr>
        <w:spacing w:after="0" w:before="0" w:lineRule="auto"/>
        <w:ind w:left="720" w:firstLine="360"/>
        <w:rPr/>
      </w:pPr>
      <w:bookmarkStart w:colFirst="0" w:colLast="0" w:name="h.3as4poj" w:id="26"/>
      <w:bookmarkEnd w:id="26"/>
      <w:r w:rsidDel="00000000" w:rsidR="00000000" w:rsidRPr="00000000">
        <w:rPr>
          <w:b w:val="1"/>
          <w:vertAlign w:val="baseline"/>
          <w:rtl w:val="0"/>
        </w:rPr>
        <w:t xml:space="preserve">Summary of Manufacturing or Microbiological Changes</w:t>
      </w:r>
      <w:r w:rsidDel="00000000" w:rsidR="00000000" w:rsidRPr="00000000">
        <w:rPr>
          <w:rtl w:val="0"/>
        </w:rPr>
      </w:r>
    </w:p>
    <w:p w:rsidR="00000000" w:rsidDel="00000000" w:rsidP="00000000" w:rsidRDefault="00000000" w:rsidRPr="00000000">
      <w:pPr>
        <w:spacing w:before="120" w:lineRule="auto"/>
        <w:ind w:left="540" w:firstLine="0"/>
        <w:contextualSpacing w:val="0"/>
      </w:pPr>
      <w:r w:rsidDel="00000000" w:rsidR="00000000" w:rsidRPr="00000000">
        <w:rPr>
          <w:color w:val="000000"/>
          <w:highlight w:val="lightGray"/>
          <w:vertAlign w:val="baseline"/>
          <w:rtl w:val="0"/>
        </w:rPr>
        <w:t xml:space="preserve">Sponsor-Investigator</w:t>
      </w:r>
      <w:r w:rsidDel="00000000" w:rsidR="00000000" w:rsidRPr="00000000">
        <w:rPr>
          <w:vertAlign w:val="baseline"/>
          <w:rtl w:val="0"/>
        </w:rPr>
        <w:t xml:space="preserve"> is authorized by </w:t>
      </w:r>
      <w:r w:rsidDel="00000000" w:rsidR="00000000" w:rsidRPr="00000000">
        <w:rPr>
          <w:color w:val="000000"/>
          <w:highlight w:val="lightGray"/>
          <w:vertAlign w:val="baseline"/>
          <w:rtl w:val="0"/>
        </w:rPr>
        <w:t xml:space="preserve">DRUG manufacturer</w:t>
      </w:r>
      <w:r w:rsidDel="00000000" w:rsidR="00000000" w:rsidRPr="00000000">
        <w:rPr>
          <w:vertAlign w:val="baseline"/>
          <w:rtl w:val="0"/>
        </w:rPr>
        <w:t xml:space="preserve"> to reference the following NDAs and IND for information related to the manufacturing of the drug products referred to in IND XX,XXX:</w:t>
      </w:r>
      <w:r w:rsidDel="00000000" w:rsidR="00000000" w:rsidRPr="00000000">
        <w:rPr>
          <w:rtl w:val="0"/>
        </w:rPr>
      </w:r>
    </w:p>
    <w:p w:rsidR="00000000" w:rsidDel="00000000" w:rsidP="00000000" w:rsidRDefault="00000000" w:rsidRPr="00000000">
      <w:pPr>
        <w:spacing w:before="120" w:lineRule="auto"/>
        <w:ind w:left="540" w:firstLine="0"/>
        <w:contextualSpacing w:val="0"/>
      </w:pPr>
      <w:r w:rsidDel="00000000" w:rsidR="00000000" w:rsidRPr="00000000">
        <w:rPr>
          <w:vertAlign w:val="baseline"/>
          <w:rtl w:val="0"/>
        </w:rPr>
        <w:t xml:space="preserve">NDA YY-YYY, </w:t>
      </w:r>
      <w:r w:rsidDel="00000000" w:rsidR="00000000" w:rsidRPr="00000000">
        <w:rPr>
          <w:color w:val="000000"/>
          <w:highlight w:val="lightGray"/>
          <w:vertAlign w:val="baseline"/>
          <w:rtl w:val="0"/>
        </w:rPr>
        <w:t xml:space="preserve">DRUG Trade Name</w:t>
      </w:r>
      <w:r w:rsidDel="00000000" w:rsidR="00000000" w:rsidRPr="00000000">
        <w:rPr>
          <w:color w:val="000000"/>
          <w:highlight w:val="lightGray"/>
          <w:vertAlign w:val="superscript"/>
          <w:rtl w:val="0"/>
        </w:rPr>
        <w:t xml:space="preserve">® </w:t>
      </w:r>
      <w:r w:rsidDel="00000000" w:rsidR="00000000" w:rsidRPr="00000000">
        <w:rPr>
          <w:color w:val="000000"/>
          <w:highlight w:val="lightGray"/>
          <w:vertAlign w:val="baseline"/>
          <w:rtl w:val="0"/>
        </w:rPr>
        <w:t xml:space="preserve">(generic name)</w:t>
      </w:r>
      <w:r w:rsidDel="00000000" w:rsidR="00000000" w:rsidRPr="00000000">
        <w:rPr>
          <w:vertAlign w:val="baseline"/>
          <w:rtl w:val="0"/>
        </w:rPr>
        <w:t xml:space="preserve"> 250 mg Tablets</w:t>
      </w:r>
      <w:r w:rsidDel="00000000" w:rsidR="00000000" w:rsidRPr="00000000">
        <w:rPr>
          <w:rtl w:val="0"/>
        </w:rPr>
      </w:r>
    </w:p>
    <w:p w:rsidR="00000000" w:rsidDel="00000000" w:rsidP="00000000" w:rsidRDefault="00000000" w:rsidRPr="00000000">
      <w:pPr>
        <w:spacing w:after="240" w:before="120" w:lineRule="auto"/>
        <w:ind w:left="540" w:firstLine="0"/>
        <w:contextualSpacing w:val="0"/>
      </w:pPr>
      <w:bookmarkStart w:colFirst="0" w:colLast="0" w:name="h.1pxezwc" w:id="27"/>
      <w:bookmarkEnd w:id="27"/>
      <w:r w:rsidDel="00000000" w:rsidR="00000000" w:rsidRPr="00000000">
        <w:rPr>
          <w:vertAlign w:val="baseline"/>
          <w:rtl w:val="0"/>
        </w:rPr>
        <w:t xml:space="preserve">IND ZZ,ZZZ – Antibiotic Oral </w:t>
      </w:r>
      <w:r w:rsidDel="00000000" w:rsidR="00000000" w:rsidRPr="00000000">
        <w:rPr>
          <w:rtl w:val="0"/>
        </w:rPr>
      </w:r>
    </w:p>
    <w:p w:rsidR="00000000" w:rsidDel="00000000" w:rsidP="00000000" w:rsidRDefault="00000000" w:rsidRPr="00000000">
      <w:pPr>
        <w:pStyle w:val="Heading1"/>
        <w:numPr>
          <w:ilvl w:val="0"/>
          <w:numId w:val="1"/>
        </w:numPr>
        <w:spacing w:after="0" w:before="0" w:lineRule="auto"/>
        <w:ind w:left="720" w:hanging="360"/>
        <w:rPr/>
      </w:pPr>
      <w:bookmarkStart w:colFirst="0" w:colLast="0" w:name="h.49x2ik5" w:id="28"/>
      <w:bookmarkEnd w:id="28"/>
      <w:r w:rsidDel="00000000" w:rsidR="00000000" w:rsidRPr="00000000">
        <w:rPr>
          <w:b w:val="1"/>
          <w:vertAlign w:val="baseline"/>
          <w:rtl w:val="0"/>
        </w:rPr>
        <w:t xml:space="preserve">general investigational plan</w:t>
      </w:r>
      <w:r w:rsidDel="00000000" w:rsidR="00000000" w:rsidRPr="00000000">
        <w:rPr>
          <w:rtl w:val="0"/>
        </w:rPr>
      </w:r>
    </w:p>
    <w:p w:rsidR="00000000" w:rsidDel="00000000" w:rsidP="00000000" w:rsidRDefault="00000000" w:rsidRPr="00000000">
      <w:pPr>
        <w:spacing w:before="240" w:lineRule="auto"/>
        <w:ind w:left="540" w:firstLine="0"/>
        <w:contextualSpacing w:val="0"/>
      </w:pPr>
      <w:r w:rsidDel="00000000" w:rsidR="00000000" w:rsidRPr="00000000">
        <w:rPr>
          <w:b w:val="1"/>
          <w:color w:val="000000"/>
          <w:highlight w:val="lightGray"/>
          <w:vertAlign w:val="baseline"/>
          <w:rtl w:val="0"/>
        </w:rPr>
        <w:t xml:space="preserve">AB0003</w:t>
      </w:r>
      <w:r w:rsidDel="00000000" w:rsidR="00000000" w:rsidRPr="00000000">
        <w:rPr>
          <w:b w:val="1"/>
          <w:vertAlign w:val="baseline"/>
          <w:rtl w:val="0"/>
        </w:rPr>
        <w:t xml:space="preserve"> – </w:t>
      </w:r>
      <w:r w:rsidDel="00000000" w:rsidR="00000000" w:rsidRPr="00000000">
        <w:rPr>
          <w:vertAlign w:val="baseline"/>
          <w:rtl w:val="0"/>
        </w:rPr>
        <w:t xml:space="preserve">Enrollment was closed at all </w:t>
      </w:r>
      <w:r w:rsidDel="00000000" w:rsidR="00000000" w:rsidRPr="00000000">
        <w:rPr>
          <w:color w:val="000000"/>
          <w:highlight w:val="lightGray"/>
          <w:vertAlign w:val="baseline"/>
          <w:rtl w:val="0"/>
        </w:rPr>
        <w:t xml:space="preserve">X</w:t>
      </w:r>
      <w:r w:rsidDel="00000000" w:rsidR="00000000" w:rsidRPr="00000000">
        <w:rPr>
          <w:vertAlign w:val="baseline"/>
          <w:rtl w:val="0"/>
        </w:rPr>
        <w:t xml:space="preserve"> active study sites as of </w:t>
      </w:r>
      <w:r w:rsidDel="00000000" w:rsidR="00000000" w:rsidRPr="00000000">
        <w:rPr>
          <w:color w:val="000000"/>
          <w:highlight w:val="lightGray"/>
          <w:vertAlign w:val="baseline"/>
          <w:rtl w:val="0"/>
        </w:rPr>
        <w:t xml:space="preserve">Date</w:t>
      </w:r>
      <w:r w:rsidDel="00000000" w:rsidR="00000000" w:rsidRPr="00000000">
        <w:rPr>
          <w:vertAlign w:val="baseline"/>
          <w:rtl w:val="0"/>
        </w:rPr>
        <w:t xml:space="preserve">.  We anticipate all study visits will be completed by </w:t>
      </w:r>
      <w:r w:rsidDel="00000000" w:rsidR="00000000" w:rsidRPr="00000000">
        <w:rPr>
          <w:color w:val="000000"/>
          <w:highlight w:val="lightGray"/>
          <w:vertAlign w:val="baseline"/>
          <w:rtl w:val="0"/>
        </w:rPr>
        <w:t xml:space="preserve">Date</w:t>
      </w:r>
      <w:r w:rsidDel="00000000" w:rsidR="00000000" w:rsidRPr="00000000">
        <w:rPr>
          <w:vertAlign w:val="baseline"/>
          <w:rtl w:val="0"/>
        </w:rPr>
        <w:t xml:space="preserve">.  We plan to lock the database by </w:t>
      </w:r>
      <w:r w:rsidDel="00000000" w:rsidR="00000000" w:rsidRPr="00000000">
        <w:rPr>
          <w:color w:val="000000"/>
          <w:highlight w:val="lightGray"/>
          <w:vertAlign w:val="baseline"/>
          <w:rtl w:val="0"/>
        </w:rPr>
        <w:t xml:space="preserve">Date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tabs>
          <w:tab w:val="left" w:pos="4680"/>
        </w:tabs>
        <w:spacing w:before="240" w:lineRule="auto"/>
        <w:ind w:left="540" w:firstLine="0"/>
        <w:contextualSpacing w:val="0"/>
      </w:pPr>
      <w:r w:rsidDel="00000000" w:rsidR="00000000" w:rsidRPr="00000000">
        <w:rPr>
          <w:vertAlign w:val="baseline"/>
          <w:rtl w:val="0"/>
        </w:rPr>
        <w:t xml:space="preserve">During this reporting period the Data Monitoring Committee (DMC) conducted a planned comprehensive interim analysis involving data from all sites.  Following the review the DMC Chair reported that the DMC sees no concerns regarding participant safety to date and approves the study to go forward without modification at this time.</w:t>
      </w:r>
      <w:r w:rsidDel="00000000" w:rsidR="00000000" w:rsidRPr="00000000">
        <w:rPr>
          <w:rtl w:val="0"/>
        </w:rPr>
      </w:r>
    </w:p>
    <w:p w:rsidR="00000000" w:rsidDel="00000000" w:rsidP="00000000" w:rsidRDefault="00000000" w:rsidRPr="00000000">
      <w:pPr>
        <w:spacing w:after="240" w:before="240" w:lineRule="auto"/>
        <w:ind w:left="540" w:firstLine="0"/>
        <w:contextualSpacing w:val="0"/>
      </w:pPr>
      <w:bookmarkStart w:colFirst="0" w:colLast="0" w:name="h.2p2csry" w:id="29"/>
      <w:bookmarkEnd w:id="29"/>
      <w:r w:rsidDel="00000000" w:rsidR="00000000" w:rsidRPr="00000000">
        <w:rPr>
          <w:vertAlign w:val="baseline"/>
          <w:rtl w:val="0"/>
        </w:rPr>
        <w:t xml:space="preserve">The DMC will continue to review SAEs as they occur throughout the trial and may add additional analyses at any time. </w:t>
      </w:r>
      <w:r w:rsidDel="00000000" w:rsidR="00000000" w:rsidRPr="00000000">
        <w:rPr>
          <w:rtl w:val="0"/>
        </w:rPr>
      </w:r>
    </w:p>
    <w:p w:rsidR="00000000" w:rsidDel="00000000" w:rsidP="00000000" w:rsidRDefault="00000000" w:rsidRPr="00000000">
      <w:pPr>
        <w:pStyle w:val="Heading1"/>
        <w:numPr>
          <w:ilvl w:val="0"/>
          <w:numId w:val="1"/>
        </w:numPr>
        <w:spacing w:after="0" w:before="0" w:lineRule="auto"/>
        <w:ind w:left="720" w:hanging="360"/>
        <w:rPr/>
      </w:pPr>
      <w:r w:rsidDel="00000000" w:rsidR="00000000" w:rsidRPr="00000000">
        <w:rPr>
          <w:b w:val="1"/>
          <w:vertAlign w:val="baseline"/>
          <w:rtl w:val="0"/>
        </w:rPr>
        <w:t xml:space="preserve">investigator brochure</w:t>
      </w:r>
      <w:r w:rsidDel="00000000" w:rsidR="00000000" w:rsidRPr="00000000">
        <w:rPr>
          <w:rtl w:val="0"/>
        </w:rPr>
      </w:r>
    </w:p>
    <w:p w:rsidR="00000000" w:rsidDel="00000000" w:rsidP="00000000" w:rsidRDefault="00000000" w:rsidRPr="00000000">
      <w:pPr>
        <w:spacing w:after="240" w:before="120" w:lineRule="auto"/>
        <w:ind w:left="540" w:firstLine="0"/>
        <w:contextualSpacing w:val="0"/>
      </w:pPr>
      <w:bookmarkStart w:colFirst="0" w:colLast="0" w:name="h.147n2zr" w:id="30"/>
      <w:bookmarkEnd w:id="30"/>
      <w:r w:rsidDel="00000000" w:rsidR="00000000" w:rsidRPr="00000000">
        <w:rPr>
          <w:vertAlign w:val="baseline"/>
          <w:rtl w:val="0"/>
        </w:rPr>
        <w:t xml:space="preserve">The prescribing information for </w:t>
      </w:r>
      <w:r w:rsidDel="00000000" w:rsidR="00000000" w:rsidRPr="00000000">
        <w:rPr>
          <w:color w:val="000000"/>
          <w:highlight w:val="lightGray"/>
          <w:vertAlign w:val="baseline"/>
          <w:rtl w:val="0"/>
        </w:rPr>
        <w:t xml:space="preserve">DRUG name</w:t>
      </w:r>
      <w:r w:rsidDel="00000000" w:rsidR="00000000" w:rsidRPr="00000000">
        <w:rPr>
          <w:vertAlign w:val="baseline"/>
          <w:rtl w:val="0"/>
        </w:rPr>
        <w:t xml:space="preserve"> is serving the function of an Investigator Brochure for the </w:t>
      </w:r>
      <w:r w:rsidDel="00000000" w:rsidR="00000000" w:rsidRPr="00000000">
        <w:rPr>
          <w:color w:val="000000"/>
          <w:highlight w:val="lightGray"/>
          <w:vertAlign w:val="baseline"/>
          <w:rtl w:val="0"/>
        </w:rPr>
        <w:t xml:space="preserve">AB0003</w:t>
      </w:r>
      <w:r w:rsidDel="00000000" w:rsidR="00000000" w:rsidRPr="00000000">
        <w:rPr>
          <w:vertAlign w:val="baseline"/>
          <w:rtl w:val="0"/>
        </w:rPr>
        <w:t xml:space="preserve"> study.  The prescribing information was most recently revised in </w:t>
      </w:r>
      <w:r w:rsidDel="00000000" w:rsidR="00000000" w:rsidRPr="00000000">
        <w:rPr>
          <w:color w:val="000000"/>
          <w:highlight w:val="lightGray"/>
          <w:vertAlign w:val="baseline"/>
          <w:rtl w:val="0"/>
        </w:rPr>
        <w:t xml:space="preserve">Month 201X</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1"/>
        <w:numPr>
          <w:ilvl w:val="0"/>
          <w:numId w:val="1"/>
        </w:numPr>
        <w:spacing w:after="0" w:before="0" w:lineRule="auto"/>
        <w:ind w:left="720" w:hanging="360"/>
        <w:rPr/>
      </w:pPr>
      <w:r w:rsidDel="00000000" w:rsidR="00000000" w:rsidRPr="00000000">
        <w:rPr>
          <w:b w:val="1"/>
          <w:vertAlign w:val="baseline"/>
          <w:rtl w:val="0"/>
        </w:rPr>
        <w:t xml:space="preserve">PHASE 1 Protocol Modifications </w:t>
      </w:r>
      <w:r w:rsidDel="00000000" w:rsidR="00000000" w:rsidRPr="00000000">
        <w:rPr>
          <w:rtl w:val="0"/>
        </w:rPr>
      </w:r>
    </w:p>
    <w:p w:rsidR="00000000" w:rsidDel="00000000" w:rsidP="00000000" w:rsidRDefault="00000000" w:rsidRPr="00000000">
      <w:pPr>
        <w:spacing w:after="240" w:lineRule="auto"/>
        <w:ind w:left="540" w:firstLine="0"/>
        <w:contextualSpacing w:val="0"/>
      </w:pPr>
      <w:bookmarkStart w:colFirst="0" w:colLast="0" w:name="h.3o7alnk" w:id="31"/>
      <w:bookmarkEnd w:id="31"/>
      <w:r w:rsidDel="00000000" w:rsidR="00000000" w:rsidRPr="00000000">
        <w:rPr>
          <w:vertAlign w:val="baseline"/>
          <w:rtl w:val="0"/>
        </w:rPr>
        <w:t xml:space="preserve">No Phase 1 studies have been conducted under the IND during this reporting period.</w:t>
      </w:r>
      <w:r w:rsidDel="00000000" w:rsidR="00000000" w:rsidRPr="00000000">
        <w:rPr>
          <w:rtl w:val="0"/>
        </w:rPr>
      </w:r>
    </w:p>
    <w:p w:rsidR="00000000" w:rsidDel="00000000" w:rsidP="00000000" w:rsidRDefault="00000000" w:rsidRPr="00000000">
      <w:pPr>
        <w:pStyle w:val="Heading1"/>
        <w:numPr>
          <w:ilvl w:val="0"/>
          <w:numId w:val="1"/>
        </w:numPr>
        <w:spacing w:after="0" w:before="0" w:lineRule="auto"/>
        <w:ind w:left="720" w:hanging="360"/>
        <w:rPr/>
      </w:pPr>
      <w:r w:rsidDel="00000000" w:rsidR="00000000" w:rsidRPr="00000000">
        <w:rPr>
          <w:b w:val="1"/>
          <w:vertAlign w:val="baseline"/>
          <w:rtl w:val="0"/>
        </w:rPr>
        <w:t xml:space="preserve">foreign marketing developments</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23ckvvd" w:id="32"/>
      <w:bookmarkEnd w:id="32"/>
      <w:r w:rsidDel="00000000" w:rsidR="00000000" w:rsidRPr="00000000">
        <w:rPr>
          <w:vertAlign w:val="baseline"/>
          <w:rtl w:val="0"/>
        </w:rPr>
        <w:t xml:space="preserve">Not applicable.</w:t>
      </w:r>
      <w:r w:rsidDel="00000000" w:rsidR="00000000" w:rsidRPr="00000000">
        <w:rPr>
          <w:rtl w:val="0"/>
        </w:rPr>
      </w:r>
    </w:p>
    <w:p w:rsidR="00000000" w:rsidDel="00000000" w:rsidP="00000000" w:rsidRDefault="00000000" w:rsidRPr="00000000">
      <w:pPr>
        <w:pStyle w:val="Heading1"/>
        <w:numPr>
          <w:ilvl w:val="0"/>
          <w:numId w:val="1"/>
        </w:numPr>
        <w:spacing w:after="0" w:before="0" w:lineRule="auto"/>
        <w:ind w:left="720" w:hanging="360"/>
        <w:rPr/>
      </w:pPr>
      <w:r w:rsidDel="00000000" w:rsidR="00000000" w:rsidRPr="00000000">
        <w:rPr>
          <w:b w:val="1"/>
          <w:vertAlign w:val="baseline"/>
          <w:rtl w:val="0"/>
        </w:rPr>
        <w:t xml:space="preserve">OUTSTANDING BUSINESS WITH RESPECT TO the IND</w:t>
      </w:r>
      <w:r w:rsidDel="00000000" w:rsidR="00000000" w:rsidRPr="00000000">
        <w:rPr>
          <w:rtl w:val="0"/>
        </w:rPr>
      </w:r>
    </w:p>
    <w:p w:rsidR="00000000" w:rsidDel="00000000" w:rsidP="00000000" w:rsidRDefault="00000000" w:rsidRPr="00000000">
      <w:pPr>
        <w:spacing w:after="240" w:lineRule="auto"/>
        <w:ind w:left="547" w:firstLine="0"/>
        <w:contextualSpacing w:val="0"/>
      </w:pPr>
      <w:bookmarkStart w:colFirst="0" w:colLast="0" w:name="h.ihv636" w:id="33"/>
      <w:bookmarkEnd w:id="33"/>
      <w:r w:rsidDel="00000000" w:rsidR="00000000" w:rsidRPr="00000000">
        <w:rPr>
          <w:vertAlign w:val="baseline"/>
          <w:rtl w:val="0"/>
        </w:rPr>
        <w:t xml:space="preserve">There is </w:t>
      </w:r>
      <w:r w:rsidDel="00000000" w:rsidR="00000000" w:rsidRPr="00000000">
        <w:rPr>
          <w:color w:val="000000"/>
          <w:highlight w:val="lightGray"/>
          <w:vertAlign w:val="baseline"/>
          <w:rtl w:val="0"/>
        </w:rPr>
        <w:t xml:space="preserve">no</w:t>
      </w:r>
      <w:r w:rsidDel="00000000" w:rsidR="00000000" w:rsidRPr="00000000">
        <w:rPr>
          <w:vertAlign w:val="baseline"/>
          <w:rtl w:val="0"/>
        </w:rPr>
        <w:t xml:space="preserve"> outstanding business for which the FDA expects a reply, comment, or meeting.</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1"/>
        </w:numPr>
        <w:spacing w:after="0" w:before="0" w:lineRule="auto"/>
        <w:ind w:left="720" w:hanging="360"/>
        <w:rPr/>
      </w:pPr>
      <w:bookmarkStart w:colFirst="0" w:colLast="0" w:name="h.32hioqz" w:id="34"/>
      <w:bookmarkEnd w:id="34"/>
      <w:r w:rsidDel="00000000" w:rsidR="00000000" w:rsidRPr="00000000">
        <w:rPr>
          <w:b w:val="1"/>
          <w:vertAlign w:val="baseline"/>
          <w:rtl w:val="0"/>
        </w:rPr>
        <w:t xml:space="preserve">Appendices</w:t>
      </w:r>
      <w:r w:rsidDel="00000000" w:rsidR="00000000" w:rsidRPr="00000000">
        <w:rPr>
          <w:rtl w:val="0"/>
        </w:rPr>
      </w:r>
    </w:p>
    <w:p w:rsidR="00000000" w:rsidDel="00000000" w:rsidP="00000000" w:rsidRDefault="00000000" w:rsidRPr="00000000">
      <w:pPr>
        <w:pStyle w:val="Heading1"/>
        <w:numPr>
          <w:ilvl w:val="0"/>
          <w:numId w:val="1"/>
        </w:numPr>
        <w:spacing w:after="0" w:before="0" w:lineRule="auto"/>
        <w:ind w:left="720" w:hanging="36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before="60" w:lineRule="auto"/>
        <w:contextualSpacing w:val="0"/>
        <w:jc w:val="center"/>
      </w:pPr>
      <w:r w:rsidDel="00000000" w:rsidR="00000000" w:rsidRPr="00000000">
        <w:rPr>
          <w:rFonts w:ascii="Arial" w:cs="Arial" w:eastAsia="Arial" w:hAnsi="Arial"/>
          <w:b w:val="1"/>
          <w:vertAlign w:val="baseline"/>
          <w:rtl w:val="0"/>
        </w:rPr>
        <w:t xml:space="preserve">Appendix A. Adverse Events Listings for the (Study name) study</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8910"/>
      </w:tabs>
      <w:ind w:right="28"/>
      <w:contextualSpacing w:val="0"/>
    </w:pPr>
    <w:r w:rsidDel="00000000" w:rsidR="00000000" w:rsidRPr="00000000">
      <w:rPr>
        <w:rFonts w:ascii="Arial" w:cs="Arial" w:eastAsia="Arial" w:hAnsi="Arial"/>
        <w:sz w:val="18"/>
        <w:szCs w:val="18"/>
        <w:vertAlign w:val="baseline"/>
        <w:rtl w:val="0"/>
      </w:rPr>
      <w:t xml:space="preserve">Confidential                                                             Date</w:t>
      <w:tab/>
    </w:r>
    <w:r w:rsidDel="00000000" w:rsidR="00000000" w:rsidRPr="00000000">
      <w:rPr>
        <w:sz w:val="18"/>
        <w:szCs w:val="18"/>
        <w:vertAlign w:val="baseline"/>
        <w:rtl w:val="0"/>
      </w:rPr>
      <w:t xml:space="preserve">Page </w:t>
    </w:r>
    <w:fldSimple w:instr="PAGE" w:fldLock="0" w:dirty="0">
      <w:r w:rsidDel="00000000" w:rsidR="00000000" w:rsidRPr="00000000">
        <w:rPr>
          <w:sz w:val="18"/>
          <w:szCs w:val="18"/>
          <w:vertAlign w:val="baseline"/>
        </w:rPr>
      </w:r>
    </w:fldSimple>
    <w:r w:rsidDel="00000000" w:rsidR="00000000" w:rsidRPr="00000000">
      <w:rPr>
        <w:sz w:val="18"/>
        <w:szCs w:val="18"/>
        <w:vertAlign w:val="baseline"/>
        <w:rtl w:val="0"/>
      </w:rPr>
      <w:t xml:space="preserve"> of </w:t>
    </w:r>
    <w:fldSimple w:instr="NUMPAGES" w:fldLock="0" w:dirty="0">
      <w:r w:rsidDel="00000000" w:rsidR="00000000" w:rsidRPr="00000000">
        <w:rPr>
          <w:sz w:val="18"/>
          <w:szCs w:val="18"/>
          <w:vertAlign w:val="baseline"/>
        </w:rPr>
      </w:r>
    </w:fldSimple>
    <w:r w:rsidDel="00000000" w:rsidR="00000000" w:rsidRPr="00000000">
      <w:rPr>
        <w:rFonts w:ascii="Arial" w:cs="Arial" w:eastAsia="Arial" w:hAnsi="Arial"/>
        <w:sz w:val="18"/>
        <w:szCs w:val="18"/>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8910"/>
      </w:tabs>
      <w:spacing w:after="708" w:lineRule="auto"/>
      <w:ind w:right="28"/>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900"/>
        <w:tab w:val="right" w:pos="12500"/>
      </w:tabs>
      <w:spacing w:before="708" w:lineRule="auto"/>
      <w:contextualSpacing w:val="0"/>
    </w:pPr>
    <w:r w:rsidDel="00000000" w:rsidR="00000000" w:rsidRPr="00000000">
      <w:rPr>
        <w:rFonts w:ascii="Arial" w:cs="Arial" w:eastAsia="Arial" w:hAnsi="Arial"/>
        <w:sz w:val="18"/>
        <w:szCs w:val="18"/>
        <w:vertAlign w:val="baseline"/>
        <w:rtl w:val="0"/>
      </w:rPr>
      <w:t xml:space="preserve">Drug: Drug Name</w:t>
      <w:tab/>
      <w:t xml:space="preserve">IND XX,XXX</w:t>
    </w:r>
    <w:r w:rsidDel="00000000" w:rsidR="00000000" w:rsidRPr="00000000">
      <w:rPr>
        <w:rtl w:val="0"/>
      </w:rPr>
    </w:r>
  </w:p>
  <w:p w:rsidR="00000000" w:rsidDel="00000000" w:rsidP="00000000" w:rsidRDefault="00000000" w:rsidRPr="00000000">
    <w:pPr>
      <w:tabs>
        <w:tab w:val="right" w:pos="8900"/>
        <w:tab w:val="right" w:pos="12500"/>
      </w:tabs>
      <w:contextualSpacing w:val="0"/>
    </w:pPr>
    <w:r w:rsidDel="00000000" w:rsidR="00000000" w:rsidRPr="00000000">
      <w:rPr>
        <w:rFonts w:ascii="Arial" w:cs="Arial" w:eastAsia="Arial" w:hAnsi="Arial"/>
        <w:sz w:val="18"/>
        <w:szCs w:val="18"/>
        <w:vertAlign w:val="baseline"/>
        <w:rtl w:val="0"/>
      </w:rPr>
      <w:t xml:space="preserve">Sponsor: Sponsor/Investigator Name</w:t>
      <w:tab/>
      <w:t xml:space="preserve">201X Annual Report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b w:val="0"/>
        <w:i w:val="0"/>
        <w:strike w:val="0"/>
        <w:color w:val="000000"/>
        <w:sz w:val="20"/>
        <w:szCs w:val="20"/>
        <w:u w:val="none"/>
        <w:vertAlign w:val="baseline"/>
      </w:rPr>
    </w:lvl>
    <w:lvl w:ilvl="1">
      <w:start w:val="1"/>
      <w:numFmt w:val="decimal"/>
      <w:lvlText w:val="%2."/>
      <w:lvlJc w:val="left"/>
      <w:pPr>
        <w:ind w:left="720" w:firstLine="1080"/>
      </w:pPr>
      <w:rPr>
        <w:rFonts w:ascii="Times New Roman" w:cs="Times New Roman" w:eastAsia="Times New Roman" w:hAnsi="Times New Roman"/>
        <w:b w:val="0"/>
        <w:i w:val="0"/>
        <w:strike w:val="0"/>
        <w:color w:val="000000"/>
        <w:sz w:val="20"/>
        <w:szCs w:val="20"/>
        <w:u w:val="none"/>
        <w:vertAlign w:val="baseline"/>
      </w:rPr>
    </w:lvl>
    <w:lvl w:ilvl="2">
      <w:start w:val="1"/>
      <w:numFmt w:val="decimal"/>
      <w:lvlText w:val="%3."/>
      <w:lvlJc w:val="right"/>
      <w:pPr>
        <w:ind w:left="720" w:firstLine="19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864" w:firstLine="2520"/>
      </w:pPr>
      <w:rPr>
        <w:rFonts w:ascii="Times New Roman" w:cs="Times New Roman" w:eastAsia="Times New Roman" w:hAnsi="Times New Roman"/>
        <w:b w:val="0"/>
        <w:i w:val="0"/>
        <w:strike w:val="0"/>
        <w:color w:val="000000"/>
        <w:sz w:val="20"/>
        <w:szCs w:val="20"/>
        <w:u w:val="none"/>
        <w:vertAlign w:val="baseline"/>
      </w:rPr>
    </w:lvl>
    <w:lvl w:ilvl="4">
      <w:start w:val="1"/>
      <w:numFmt w:val="decimal"/>
      <w:lvlText w:val="%5."/>
      <w:lvlJc w:val="left"/>
      <w:pPr>
        <w:ind w:left="1008" w:firstLine="3240"/>
      </w:pPr>
      <w:rPr>
        <w:rFonts w:ascii="Times New Roman" w:cs="Times New Roman" w:eastAsia="Times New Roman" w:hAnsi="Times New Roman"/>
        <w:b w:val="0"/>
        <w:i w:val="0"/>
        <w:strike w:val="0"/>
        <w:color w:val="000000"/>
        <w:sz w:val="20"/>
        <w:szCs w:val="20"/>
        <w:u w:val="none"/>
        <w:vertAlign w:val="baseline"/>
      </w:rPr>
    </w:lvl>
    <w:lvl w:ilvl="5">
      <w:start w:val="1"/>
      <w:numFmt w:val="decimal"/>
      <w:lvlText w:val="%6."/>
      <w:lvlJc w:val="right"/>
      <w:pPr>
        <w:ind w:left="1152" w:firstLine="414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1296" w:firstLine="4680"/>
      </w:pPr>
      <w:rPr>
        <w:rFonts w:ascii="Times New Roman" w:cs="Times New Roman" w:eastAsia="Times New Roman" w:hAnsi="Times New Roman"/>
        <w:b w:val="0"/>
        <w:i w:val="0"/>
        <w:strike w:val="0"/>
        <w:color w:val="000000"/>
        <w:sz w:val="20"/>
        <w:szCs w:val="20"/>
        <w:u w:val="none"/>
        <w:vertAlign w:val="baseline"/>
      </w:rPr>
    </w:lvl>
    <w:lvl w:ilvl="7">
      <w:start w:val="1"/>
      <w:numFmt w:val="decimal"/>
      <w:lvlText w:val="%8."/>
      <w:lvlJc w:val="left"/>
      <w:pPr>
        <w:ind w:left="1440" w:firstLine="5400"/>
      </w:pPr>
      <w:rPr>
        <w:rFonts w:ascii="Times New Roman" w:cs="Times New Roman" w:eastAsia="Times New Roman" w:hAnsi="Times New Roman"/>
        <w:b w:val="0"/>
        <w:i w:val="0"/>
        <w:strike w:val="0"/>
        <w:color w:val="000000"/>
        <w:sz w:val="20"/>
        <w:szCs w:val="20"/>
        <w:u w:val="none"/>
        <w:vertAlign w:val="baseline"/>
      </w:rPr>
    </w:lvl>
    <w:lvl w:ilvl="8">
      <w:start w:val="1"/>
      <w:numFmt w:val="decimal"/>
      <w:lvlText w:val="%9."/>
      <w:lvlJc w:val="right"/>
      <w:pPr>
        <w:ind w:left="1584" w:firstLine="6300"/>
      </w:pPr>
      <w:rPr>
        <w:rFonts w:ascii="Times New Roman" w:cs="Times New Roman" w:eastAsia="Times New Roman" w:hAnsi="Times New Roman"/>
        <w:b w:val="0"/>
        <w:i w:val="0"/>
        <w:strike w:val="0"/>
        <w:color w:val="000000"/>
        <w:sz w:val="20"/>
        <w:szCs w:val="20"/>
        <w:u w:val="none"/>
        <w:vertAlign w:val="baseline"/>
      </w:rPr>
    </w:lvl>
  </w:abstractNum>
  <w:abstractNum w:abstractNumId="2">
    <w:lvl w:ilvl="0">
      <w:start w:val="1"/>
      <w:numFmt w:val="bullet"/>
      <w:lvlText w:val="●"/>
      <w:lvlJc w:val="left"/>
      <w:pPr>
        <w:ind w:left="1800" w:firstLine="360"/>
      </w:pPr>
      <w:rPr>
        <w:rFonts w:ascii="Arial" w:cs="Arial" w:eastAsia="Arial" w:hAnsi="Arial"/>
        <w:b w:val="0"/>
        <w:i w:val="0"/>
        <w:strike w:val="0"/>
        <w:color w:val="000000"/>
        <w:sz w:val="20"/>
        <w:szCs w:val="20"/>
        <w:u w:val="none"/>
        <w:vertAlign w:val="baseline"/>
      </w:rPr>
    </w:lvl>
    <w:lvl w:ilvl="1">
      <w:start w:val="1"/>
      <w:numFmt w:val="bullet"/>
      <w:lvlText w:val="○"/>
      <w:lvlJc w:val="left"/>
      <w:pPr>
        <w:ind w:left="2520" w:firstLine="1080"/>
      </w:pPr>
      <w:rPr>
        <w:rFonts w:ascii="Arial" w:cs="Arial" w:eastAsia="Arial" w:hAnsi="Arial"/>
        <w:b w:val="0"/>
        <w:i w:val="0"/>
        <w:strike w:val="0"/>
        <w:color w:val="000000"/>
        <w:sz w:val="20"/>
        <w:szCs w:val="20"/>
        <w:u w:val="none"/>
        <w:vertAlign w:val="baseline"/>
      </w:rPr>
    </w:lvl>
    <w:lvl w:ilvl="2">
      <w:start w:val="1"/>
      <w:numFmt w:val="bullet"/>
      <w:lvlText w:val="■"/>
      <w:lvlJc w:val="right"/>
      <w:pPr>
        <w:ind w:left="3240" w:firstLine="1980"/>
      </w:pPr>
      <w:rPr>
        <w:rFonts w:ascii="Arial" w:cs="Arial" w:eastAsia="Arial" w:hAnsi="Arial"/>
        <w:b w:val="0"/>
        <w:i w:val="0"/>
        <w:strike w:val="0"/>
        <w:color w:val="000000"/>
        <w:sz w:val="20"/>
        <w:szCs w:val="20"/>
        <w:u w:val="none"/>
        <w:vertAlign w:val="baseline"/>
      </w:rPr>
    </w:lvl>
    <w:lvl w:ilvl="3">
      <w:start w:val="1"/>
      <w:numFmt w:val="bullet"/>
      <w:lvlText w:val="●"/>
      <w:lvlJc w:val="left"/>
      <w:pPr>
        <w:ind w:left="3960" w:firstLine="2520"/>
      </w:pPr>
      <w:rPr>
        <w:rFonts w:ascii="Arial" w:cs="Arial" w:eastAsia="Arial" w:hAnsi="Arial"/>
        <w:b w:val="0"/>
        <w:i w:val="0"/>
        <w:strike w:val="0"/>
        <w:color w:val="000000"/>
        <w:sz w:val="20"/>
        <w:szCs w:val="20"/>
        <w:u w:val="none"/>
        <w:vertAlign w:val="baseline"/>
      </w:rPr>
    </w:lvl>
    <w:lvl w:ilvl="4">
      <w:start w:val="1"/>
      <w:numFmt w:val="bullet"/>
      <w:lvlText w:val="○"/>
      <w:lvlJc w:val="left"/>
      <w:pPr>
        <w:ind w:left="4680" w:firstLine="3240"/>
      </w:pPr>
      <w:rPr>
        <w:rFonts w:ascii="Arial" w:cs="Arial" w:eastAsia="Arial" w:hAnsi="Arial"/>
        <w:b w:val="0"/>
        <w:i w:val="0"/>
        <w:strike w:val="0"/>
        <w:color w:val="000000"/>
        <w:sz w:val="20"/>
        <w:szCs w:val="20"/>
        <w:u w:val="none"/>
        <w:vertAlign w:val="baseline"/>
      </w:rPr>
    </w:lvl>
    <w:lvl w:ilvl="5">
      <w:start w:val="1"/>
      <w:numFmt w:val="bullet"/>
      <w:lvlText w:val="■"/>
      <w:lvlJc w:val="right"/>
      <w:pPr>
        <w:ind w:left="5400" w:firstLine="4140"/>
      </w:pPr>
      <w:rPr>
        <w:rFonts w:ascii="Arial" w:cs="Arial" w:eastAsia="Arial" w:hAnsi="Arial"/>
        <w:b w:val="0"/>
        <w:i w:val="0"/>
        <w:strike w:val="0"/>
        <w:color w:val="000000"/>
        <w:sz w:val="20"/>
        <w:szCs w:val="20"/>
        <w:u w:val="none"/>
        <w:vertAlign w:val="baseline"/>
      </w:rPr>
    </w:lvl>
    <w:lvl w:ilvl="6">
      <w:start w:val="1"/>
      <w:numFmt w:val="bullet"/>
      <w:lvlText w:val="●"/>
      <w:lvlJc w:val="left"/>
      <w:pPr>
        <w:ind w:left="6120" w:firstLine="4680"/>
      </w:pPr>
      <w:rPr>
        <w:rFonts w:ascii="Arial" w:cs="Arial" w:eastAsia="Arial" w:hAnsi="Arial"/>
        <w:b w:val="0"/>
        <w:i w:val="0"/>
        <w:strike w:val="0"/>
        <w:color w:val="000000"/>
        <w:sz w:val="20"/>
        <w:szCs w:val="20"/>
        <w:u w:val="none"/>
        <w:vertAlign w:val="baseline"/>
      </w:rPr>
    </w:lvl>
    <w:lvl w:ilvl="7">
      <w:start w:val="1"/>
      <w:numFmt w:val="bullet"/>
      <w:lvlText w:val="○"/>
      <w:lvlJc w:val="left"/>
      <w:pPr>
        <w:ind w:left="6840" w:firstLine="5400"/>
      </w:pPr>
      <w:rPr>
        <w:rFonts w:ascii="Arial" w:cs="Arial" w:eastAsia="Arial" w:hAnsi="Arial"/>
        <w:b w:val="0"/>
        <w:i w:val="0"/>
        <w:strike w:val="0"/>
        <w:color w:val="000000"/>
        <w:sz w:val="20"/>
        <w:szCs w:val="20"/>
        <w:u w:val="none"/>
        <w:vertAlign w:val="baseline"/>
      </w:rPr>
    </w:lvl>
    <w:lvl w:ilvl="8">
      <w:start w:val="1"/>
      <w:numFmt w:val="bullet"/>
      <w:lvlText w:val="■"/>
      <w:lvlJc w:val="right"/>
      <w:pPr>
        <w:ind w:left="7560" w:firstLine="6300"/>
      </w:pPr>
      <w:rPr>
        <w:rFonts w:ascii="Arial" w:cs="Arial" w:eastAsia="Arial" w:hAnsi="Arial"/>
        <w:b w:val="0"/>
        <w:i w:val="0"/>
        <w:strike w:val="0"/>
        <w:color w:val="000000"/>
        <w:sz w:val="20"/>
        <w:szCs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 w:line="240" w:lineRule="auto"/>
      <w:ind w:left="720" w:hanging="720"/>
    </w:pPr>
    <w:rPr>
      <w:rFonts w:ascii="Arial" w:cs="Arial" w:eastAsia="Arial" w:hAnsi="Arial"/>
      <w:b w:val="1"/>
      <w:color w:val="000000"/>
      <w:sz w:val="24"/>
      <w:szCs w:val="24"/>
      <w:vertAlign w:val="baseline"/>
    </w:rPr>
  </w:style>
  <w:style w:type="paragraph" w:styleId="Heading2">
    <w:name w:val="heading 2"/>
    <w:basedOn w:val="Normal"/>
    <w:next w:val="Normal"/>
    <w:pPr>
      <w:keepNext w:val="1"/>
      <w:keepLines w:val="1"/>
      <w:spacing w:after="120" w:before="60" w:line="240" w:lineRule="auto"/>
      <w:ind w:left="720" w:hanging="720"/>
    </w:pPr>
    <w:rPr>
      <w:rFonts w:ascii="Arial" w:cs="Arial" w:eastAsia="Arial" w:hAnsi="Arial"/>
      <w:b w:val="1"/>
      <w:color w:val="000000"/>
      <w:sz w:val="24"/>
      <w:szCs w:val="24"/>
      <w:vertAlign w:val="baseline"/>
    </w:rPr>
  </w:style>
  <w:style w:type="paragraph" w:styleId="Heading3">
    <w:name w:val="heading 3"/>
    <w:basedOn w:val="Normal"/>
    <w:next w:val="Normal"/>
    <w:pPr>
      <w:keepNext w:val="1"/>
      <w:keepLines w:val="1"/>
      <w:spacing w:after="120" w:before="60" w:line="240" w:lineRule="auto"/>
      <w:ind w:left="720" w:hanging="720"/>
    </w:pPr>
    <w:rPr>
      <w:rFonts w:ascii="Arial" w:cs="Arial" w:eastAsia="Arial" w:hAnsi="Arial"/>
      <w:b w:val="1"/>
      <w:i w:val="1"/>
      <w:color w:val="000000"/>
      <w:sz w:val="24"/>
      <w:szCs w:val="24"/>
      <w:vertAlign w:val="baseline"/>
    </w:rPr>
  </w:style>
  <w:style w:type="paragraph" w:styleId="Heading4">
    <w:name w:val="heading 4"/>
    <w:basedOn w:val="Normal"/>
    <w:next w:val="Normal"/>
    <w:pPr>
      <w:keepNext w:val="1"/>
      <w:keepLines w:val="1"/>
      <w:spacing w:after="120" w:before="60" w:line="240" w:lineRule="auto"/>
      <w:ind w:left="864" w:hanging="864"/>
    </w:pPr>
    <w:rPr>
      <w:rFonts w:ascii="Arial" w:cs="Arial" w:eastAsia="Arial" w:hAnsi="Arial"/>
      <w:b w:val="0"/>
      <w:i w:val="1"/>
      <w:color w:val="000000"/>
      <w:sz w:val="24"/>
      <w:szCs w:val="24"/>
      <w:vertAlign w:val="baseline"/>
    </w:rPr>
  </w:style>
  <w:style w:type="paragraph" w:styleId="Heading5">
    <w:name w:val="heading 5"/>
    <w:basedOn w:val="Normal"/>
    <w:next w:val="Normal"/>
    <w:pPr>
      <w:keepNext w:val="1"/>
      <w:keepLines w:val="1"/>
      <w:spacing w:after="120" w:before="60" w:line="240" w:lineRule="auto"/>
      <w:ind w:left="1008" w:hanging="1008"/>
    </w:pPr>
    <w:rPr>
      <w:rFonts w:ascii="Arial" w:cs="Arial" w:eastAsia="Arial" w:hAnsi="Arial"/>
      <w:b w:val="1"/>
      <w:color w:val="000000"/>
      <w:sz w:val="24"/>
      <w:szCs w:val="24"/>
      <w:vertAlign w:val="baseline"/>
    </w:rPr>
  </w:style>
  <w:style w:type="paragraph" w:styleId="Heading6">
    <w:name w:val="heading 6"/>
    <w:basedOn w:val="Normal"/>
    <w:next w:val="Normal"/>
    <w:pPr>
      <w:keepNext w:val="1"/>
      <w:keepLines w:val="1"/>
      <w:spacing w:after="0" w:before="0" w:line="240" w:lineRule="auto"/>
      <w:ind w:left="1152" w:hanging="1152"/>
    </w:pPr>
    <w:rPr>
      <w:rFonts w:ascii="Arial" w:cs="Arial" w:eastAsia="Arial" w:hAnsi="Arial"/>
      <w:b w:val="1"/>
      <w:color w:val="000000"/>
      <w:sz w:val="18"/>
      <w:szCs w:val="18"/>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